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80D" w14:textId="77777777" w:rsidR="00C742B6" w:rsidRPr="000462CE" w:rsidRDefault="00C742B6" w:rsidP="00C742B6">
      <w:pPr>
        <w:ind w:left="4536"/>
        <w:jc w:val="both"/>
        <w:rPr>
          <w:rFonts w:ascii="Arial Nova Light" w:hAnsi="Arial Nova Light"/>
          <w:b/>
          <w:bCs/>
          <w:sz w:val="24"/>
          <w:szCs w:val="24"/>
        </w:rPr>
      </w:pPr>
      <w:bookmarkStart w:id="0" w:name="_Hlk499556789"/>
      <w:bookmarkStart w:id="1" w:name="_Hlk509577805"/>
      <w:bookmarkStart w:id="2" w:name="_Hlk516743181"/>
      <w:r w:rsidRPr="000462CE">
        <w:rPr>
          <w:rFonts w:ascii="Arial Nova Light" w:hAnsi="Arial Nova Light"/>
          <w:b/>
          <w:bCs/>
          <w:sz w:val="24"/>
          <w:szCs w:val="24"/>
        </w:rPr>
        <w:t xml:space="preserve">PROCEDIMIENTO ESPECIAL SANCIONADOR. </w:t>
      </w:r>
    </w:p>
    <w:p w14:paraId="04F83610" w14:textId="77777777" w:rsidR="00C742B6" w:rsidRPr="000462CE" w:rsidRDefault="00C742B6" w:rsidP="00C742B6">
      <w:pPr>
        <w:ind w:left="4536"/>
        <w:jc w:val="both"/>
        <w:rPr>
          <w:rFonts w:ascii="Arial Nova Light" w:hAnsi="Arial Nova Light"/>
          <w:sz w:val="24"/>
          <w:szCs w:val="24"/>
        </w:rPr>
      </w:pPr>
      <w:r w:rsidRPr="000462CE">
        <w:rPr>
          <w:rFonts w:ascii="Arial Nova Light" w:hAnsi="Arial Nova Light"/>
          <w:b/>
          <w:bCs/>
          <w:sz w:val="24"/>
          <w:szCs w:val="24"/>
        </w:rPr>
        <w:t>EXPEDIENTE:</w:t>
      </w:r>
      <w:r w:rsidRPr="000462CE">
        <w:rPr>
          <w:rFonts w:ascii="Arial Nova Light" w:hAnsi="Arial Nova Light"/>
          <w:sz w:val="24"/>
          <w:szCs w:val="24"/>
        </w:rPr>
        <w:t xml:space="preserve"> TEEA-PES-081/2021.</w:t>
      </w:r>
    </w:p>
    <w:p w14:paraId="413EC766" w14:textId="77777777" w:rsidR="00C742B6" w:rsidRPr="000462CE" w:rsidRDefault="00C742B6" w:rsidP="00C742B6">
      <w:pPr>
        <w:ind w:left="4536"/>
        <w:jc w:val="both"/>
        <w:rPr>
          <w:rFonts w:ascii="Arial Nova Light" w:hAnsi="Arial Nova Light"/>
          <w:sz w:val="24"/>
          <w:szCs w:val="24"/>
        </w:rPr>
      </w:pPr>
      <w:r w:rsidRPr="000462CE">
        <w:rPr>
          <w:rFonts w:ascii="Arial Nova Light" w:hAnsi="Arial Nova Light"/>
          <w:b/>
          <w:bCs/>
          <w:sz w:val="24"/>
          <w:szCs w:val="24"/>
        </w:rPr>
        <w:t>DENUNCIANTE:</w:t>
      </w:r>
      <w:r w:rsidRPr="000462CE">
        <w:rPr>
          <w:rFonts w:ascii="Arial Nova Light" w:hAnsi="Arial Nova Light"/>
          <w:sz w:val="24"/>
          <w:szCs w:val="24"/>
        </w:rPr>
        <w:t xml:space="preserve"> C. José Manuel Martínez Márquez en su calidad de representante propietario de la coalición “Por Aguascalientes”.</w:t>
      </w:r>
    </w:p>
    <w:p w14:paraId="207467C0" w14:textId="0A30A748" w:rsidR="00C742B6" w:rsidRPr="000462CE" w:rsidRDefault="00C742B6" w:rsidP="00C742B6">
      <w:pPr>
        <w:ind w:left="4536"/>
        <w:jc w:val="both"/>
        <w:rPr>
          <w:rFonts w:ascii="Arial Nova Light" w:hAnsi="Arial Nova Light"/>
          <w:sz w:val="24"/>
          <w:szCs w:val="24"/>
        </w:rPr>
      </w:pPr>
      <w:r w:rsidRPr="000462CE">
        <w:rPr>
          <w:rFonts w:ascii="Arial Nova Light" w:hAnsi="Arial Nova Light"/>
          <w:b/>
          <w:bCs/>
          <w:sz w:val="24"/>
          <w:szCs w:val="24"/>
        </w:rPr>
        <w:t>DENUNCIADO</w:t>
      </w:r>
      <w:r>
        <w:rPr>
          <w:rFonts w:ascii="Arial Nova Light" w:hAnsi="Arial Nova Light"/>
          <w:b/>
          <w:bCs/>
          <w:sz w:val="24"/>
          <w:szCs w:val="24"/>
        </w:rPr>
        <w:t>S</w:t>
      </w:r>
      <w:r w:rsidRPr="000462CE">
        <w:rPr>
          <w:rFonts w:ascii="Arial Nova Light" w:hAnsi="Arial Nova Light"/>
          <w:b/>
          <w:bCs/>
          <w:sz w:val="24"/>
          <w:szCs w:val="24"/>
        </w:rPr>
        <w:t>:</w:t>
      </w:r>
      <w:r w:rsidRPr="000462CE">
        <w:rPr>
          <w:rFonts w:ascii="Arial Nova Light" w:hAnsi="Arial Nova Light"/>
          <w:sz w:val="24"/>
          <w:szCs w:val="24"/>
        </w:rPr>
        <w:t xml:space="preserve"> C. Margarita Gallegos Soto, la entonces candidata a la Presidencia Municipal de San Francisco de los Romo</w:t>
      </w:r>
      <w:r>
        <w:rPr>
          <w:rFonts w:ascii="Arial Nova Light" w:hAnsi="Arial Nova Light"/>
          <w:sz w:val="24"/>
          <w:szCs w:val="24"/>
        </w:rPr>
        <w:t>;</w:t>
      </w:r>
      <w:r w:rsidRPr="000462CE">
        <w:rPr>
          <w:rFonts w:ascii="Arial Nova Light" w:hAnsi="Arial Nova Light"/>
          <w:sz w:val="24"/>
          <w:szCs w:val="24"/>
        </w:rPr>
        <w:t xml:space="preserve"> el </w:t>
      </w:r>
      <w:r w:rsidR="00D0213A">
        <w:rPr>
          <w:rFonts w:ascii="Arial Nova Light" w:hAnsi="Arial Nova Light"/>
          <w:sz w:val="24"/>
          <w:szCs w:val="24"/>
        </w:rPr>
        <w:t>Partido Revolucionario Institucional</w:t>
      </w:r>
      <w:r w:rsidR="00D0213A">
        <w:rPr>
          <w:rStyle w:val="Refdenotaalpie"/>
          <w:rFonts w:ascii="Arial Nova Light" w:hAnsi="Arial Nova Light"/>
          <w:sz w:val="24"/>
          <w:szCs w:val="24"/>
        </w:rPr>
        <w:footnoteReference w:id="1"/>
      </w:r>
      <w:r>
        <w:rPr>
          <w:rFonts w:ascii="Arial Nova Light" w:hAnsi="Arial Nova Light"/>
          <w:sz w:val="24"/>
          <w:szCs w:val="24"/>
        </w:rPr>
        <w:t xml:space="preserve"> y otro. </w:t>
      </w:r>
    </w:p>
    <w:p w14:paraId="2CBD0678" w14:textId="77777777" w:rsidR="00C742B6" w:rsidRPr="000462CE" w:rsidRDefault="00C742B6" w:rsidP="00C742B6">
      <w:pPr>
        <w:ind w:left="4536"/>
        <w:jc w:val="both"/>
        <w:rPr>
          <w:rFonts w:ascii="Arial Nova Light" w:hAnsi="Arial Nova Light"/>
          <w:sz w:val="24"/>
          <w:szCs w:val="24"/>
        </w:rPr>
      </w:pPr>
      <w:r w:rsidRPr="000462CE">
        <w:rPr>
          <w:rFonts w:ascii="Arial Nova Light" w:hAnsi="Arial Nova Light"/>
          <w:b/>
          <w:bCs/>
          <w:sz w:val="24"/>
          <w:szCs w:val="24"/>
        </w:rPr>
        <w:t>MAGISTRADA PONENTE:</w:t>
      </w:r>
      <w:r w:rsidRPr="000462CE">
        <w:rPr>
          <w:rFonts w:ascii="Arial Nova Light" w:hAnsi="Arial Nova Light"/>
          <w:sz w:val="24"/>
          <w:szCs w:val="24"/>
        </w:rPr>
        <w:t xml:space="preserve"> Claudia Eloísa Díaz de León González.</w:t>
      </w:r>
    </w:p>
    <w:p w14:paraId="6AADFBA3" w14:textId="74D9A2B8" w:rsidR="00C742B6" w:rsidRPr="000462CE" w:rsidRDefault="00C742B6" w:rsidP="00C742B6">
      <w:pPr>
        <w:ind w:left="4536"/>
        <w:jc w:val="both"/>
        <w:rPr>
          <w:rFonts w:ascii="Arial Nova Light" w:hAnsi="Arial Nova Light"/>
          <w:sz w:val="24"/>
          <w:szCs w:val="24"/>
        </w:rPr>
      </w:pPr>
      <w:r w:rsidRPr="000462CE">
        <w:rPr>
          <w:rFonts w:ascii="Arial Nova Light" w:hAnsi="Arial Nova Light"/>
          <w:b/>
          <w:bCs/>
          <w:sz w:val="24"/>
          <w:szCs w:val="24"/>
        </w:rPr>
        <w:t>SECRETARIO DE ESTUDIO</w:t>
      </w:r>
      <w:r>
        <w:rPr>
          <w:rStyle w:val="Refdenotaalpie"/>
          <w:rFonts w:ascii="Arial Nova Light" w:hAnsi="Arial Nova Light"/>
          <w:b/>
          <w:bCs/>
          <w:sz w:val="24"/>
          <w:szCs w:val="24"/>
        </w:rPr>
        <w:footnoteReference w:id="2"/>
      </w:r>
      <w:r w:rsidRPr="000462CE">
        <w:rPr>
          <w:rFonts w:ascii="Arial Nova Light" w:hAnsi="Arial Nova Light"/>
          <w:b/>
          <w:bCs/>
          <w:sz w:val="24"/>
          <w:szCs w:val="24"/>
        </w:rPr>
        <w:t>:</w:t>
      </w:r>
      <w:r w:rsidRPr="000462CE">
        <w:rPr>
          <w:rFonts w:ascii="Arial Nova Light" w:hAnsi="Arial Nova Light"/>
          <w:sz w:val="24"/>
          <w:szCs w:val="24"/>
        </w:rPr>
        <w:t xml:space="preserve"> Néstor Enrique Rivera López.</w:t>
      </w:r>
    </w:p>
    <w:p w14:paraId="466E0A5C" w14:textId="742ED183" w:rsidR="005C1261" w:rsidRDefault="005C1261" w:rsidP="00823B17">
      <w:pPr>
        <w:tabs>
          <w:tab w:val="left" w:pos="3544"/>
        </w:tabs>
        <w:spacing w:after="0" w:line="360" w:lineRule="auto"/>
        <w:contextualSpacing/>
        <w:mirrorIndents/>
        <w:jc w:val="both"/>
        <w:rPr>
          <w:rFonts w:ascii="Arial Nova Light" w:hAnsi="Arial Nova Light" w:cs="Arial"/>
          <w:b/>
          <w:sz w:val="24"/>
          <w:szCs w:val="24"/>
        </w:rPr>
      </w:pPr>
    </w:p>
    <w:p w14:paraId="06905753" w14:textId="03931615" w:rsidR="006E7BAE" w:rsidRPr="005114FE"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C7287D">
        <w:rPr>
          <w:rFonts w:ascii="Arial Nova Light" w:hAnsi="Arial Nova Light" w:cs="Arial"/>
          <w:sz w:val="24"/>
          <w:szCs w:val="24"/>
        </w:rPr>
        <w:t xml:space="preserve">Aguascalientes, Aguascalientes, </w:t>
      </w:r>
      <w:r w:rsidR="00BA51AE">
        <w:rPr>
          <w:rFonts w:ascii="Arial Nova Light" w:hAnsi="Arial Nova Light" w:cs="Arial"/>
          <w:sz w:val="24"/>
          <w:szCs w:val="24"/>
        </w:rPr>
        <w:t>a cinco de julio</w:t>
      </w:r>
      <w:r w:rsidRPr="00C7287D">
        <w:rPr>
          <w:rFonts w:ascii="Arial Nova Light" w:hAnsi="Arial Nova Light" w:cs="Arial"/>
          <w:sz w:val="24"/>
          <w:szCs w:val="24"/>
        </w:rPr>
        <w:t xml:space="preserve"> de dos mil </w:t>
      </w:r>
      <w:r w:rsidR="00FF63E4" w:rsidRPr="00C7287D">
        <w:rPr>
          <w:rFonts w:ascii="Arial Nova Light" w:hAnsi="Arial Nova Light" w:cs="Arial"/>
          <w:sz w:val="24"/>
          <w:szCs w:val="24"/>
        </w:rPr>
        <w:t>veintiuno</w:t>
      </w:r>
      <w:r w:rsidRPr="00C7287D">
        <w:rPr>
          <w:rFonts w:ascii="Arial Nova Light" w:hAnsi="Arial Nova Light" w:cs="Arial"/>
          <w:sz w:val="24"/>
          <w:szCs w:val="24"/>
        </w:rPr>
        <w:t>.</w:t>
      </w:r>
    </w:p>
    <w:p w14:paraId="6A72ADD8" w14:textId="77777777" w:rsidR="006E7BAE" w:rsidRPr="005114FE"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022B6EC8" w14:textId="32D9FD09" w:rsidR="00C71C67" w:rsidRPr="005114FE" w:rsidRDefault="0029755F" w:rsidP="00823B17">
      <w:pPr>
        <w:pStyle w:val="NormalWeb"/>
        <w:spacing w:before="0" w:beforeAutospacing="0" w:after="0" w:afterAutospacing="0" w:line="360" w:lineRule="auto"/>
        <w:contextualSpacing/>
        <w:mirrorIndents/>
        <w:jc w:val="both"/>
        <w:rPr>
          <w:rFonts w:ascii="Arial Nova Light" w:hAnsi="Arial Nova Light" w:cs="Arial"/>
        </w:rPr>
      </w:pPr>
      <w:r w:rsidRPr="001F7969">
        <w:rPr>
          <w:rFonts w:ascii="Arial Nova Light" w:hAnsi="Arial Nova Light" w:cs="Arial"/>
          <w:b/>
          <w:bCs/>
        </w:rPr>
        <w:t>Sentencia</w:t>
      </w:r>
      <w:r w:rsidRPr="001F7969">
        <w:rPr>
          <w:rFonts w:ascii="Arial Nova Light" w:hAnsi="Arial Nova Light" w:cs="Arial"/>
        </w:rPr>
        <w:t xml:space="preserve"> </w:t>
      </w:r>
      <w:r w:rsidRPr="001F7969">
        <w:rPr>
          <w:rFonts w:ascii="Arial Nova Light" w:hAnsi="Arial Nova Light" w:cs="Arial"/>
          <w:b/>
          <w:bCs/>
        </w:rPr>
        <w:t>definitiva</w:t>
      </w:r>
      <w:r>
        <w:rPr>
          <w:rFonts w:ascii="Arial Nova Light" w:hAnsi="Arial Nova Light" w:cs="Arial"/>
        </w:rPr>
        <w:t xml:space="preserve"> </w:t>
      </w:r>
      <w:r w:rsidRPr="001F7969">
        <w:rPr>
          <w:rFonts w:ascii="Arial Nova Light" w:hAnsi="Arial Nova Light" w:cs="Arial"/>
        </w:rPr>
        <w:t xml:space="preserve">mediante la que se determina la </w:t>
      </w:r>
      <w:r w:rsidRPr="001F7969">
        <w:rPr>
          <w:rFonts w:ascii="Arial Nova Light" w:hAnsi="Arial Nova Light" w:cs="Arial"/>
          <w:b/>
          <w:bCs/>
        </w:rPr>
        <w:t>inexistencia</w:t>
      </w:r>
      <w:r w:rsidRPr="001F7969">
        <w:rPr>
          <w:rFonts w:ascii="Arial Nova Light" w:hAnsi="Arial Nova Light" w:cs="Arial"/>
        </w:rPr>
        <w:t xml:space="preserve"> de la infracción denunciada consistente en</w:t>
      </w:r>
      <w:r>
        <w:rPr>
          <w:rFonts w:ascii="Arial Nova Light" w:hAnsi="Arial Nova Light" w:cs="Arial"/>
        </w:rPr>
        <w:t xml:space="preserve"> la difusión de un volante</w:t>
      </w:r>
      <w:r w:rsidR="00E55999">
        <w:rPr>
          <w:rFonts w:ascii="Arial Nova Light" w:hAnsi="Arial Nova Light" w:cs="Arial"/>
        </w:rPr>
        <w:t xml:space="preserve"> impreso</w:t>
      </w:r>
      <w:r>
        <w:rPr>
          <w:rFonts w:ascii="Arial Nova Light" w:hAnsi="Arial Nova Light" w:cs="Arial"/>
        </w:rPr>
        <w:t xml:space="preserve"> con una supuesta encuesta </w:t>
      </w:r>
      <w:r w:rsidR="009F2B29">
        <w:rPr>
          <w:rFonts w:ascii="Arial Nova Light" w:hAnsi="Arial Nova Light" w:cs="Arial"/>
        </w:rPr>
        <w:t>atribuida a</w:t>
      </w:r>
      <w:r>
        <w:rPr>
          <w:rFonts w:ascii="Arial Nova Light" w:hAnsi="Arial Nova Light" w:cs="Arial"/>
        </w:rPr>
        <w:t xml:space="preserve"> </w:t>
      </w:r>
      <w:r w:rsidR="00B97500">
        <w:rPr>
          <w:rFonts w:ascii="Arial Nova Light" w:hAnsi="Arial Nova Light" w:cs="Arial"/>
        </w:rPr>
        <w:t xml:space="preserve">la C. Margarita Gallegos Soto, </w:t>
      </w:r>
      <w:r>
        <w:rPr>
          <w:rFonts w:ascii="Arial Nova Light" w:hAnsi="Arial Nova Light" w:cs="Arial"/>
        </w:rPr>
        <w:t xml:space="preserve">entonces </w:t>
      </w:r>
      <w:r w:rsidR="00B97500">
        <w:rPr>
          <w:rFonts w:ascii="Arial Nova Light" w:hAnsi="Arial Nova Light" w:cs="Arial"/>
        </w:rPr>
        <w:t xml:space="preserve">candidata a la </w:t>
      </w:r>
      <w:r>
        <w:rPr>
          <w:rFonts w:ascii="Arial Nova Light" w:hAnsi="Arial Nova Light" w:cs="Arial"/>
        </w:rPr>
        <w:t>P</w:t>
      </w:r>
      <w:r w:rsidR="00B97500">
        <w:rPr>
          <w:rFonts w:ascii="Arial Nova Light" w:hAnsi="Arial Nova Light" w:cs="Arial"/>
        </w:rPr>
        <w:t xml:space="preserve">residencia </w:t>
      </w:r>
      <w:r>
        <w:rPr>
          <w:rFonts w:ascii="Arial Nova Light" w:hAnsi="Arial Nova Light" w:cs="Arial"/>
        </w:rPr>
        <w:t>M</w:t>
      </w:r>
      <w:r w:rsidR="00B97500">
        <w:rPr>
          <w:rFonts w:ascii="Arial Nova Light" w:hAnsi="Arial Nova Light" w:cs="Arial"/>
        </w:rPr>
        <w:t>unicipal de San Francisco de los Romo</w:t>
      </w:r>
      <w:r w:rsidR="00B97500" w:rsidRPr="005114FE">
        <w:rPr>
          <w:rFonts w:ascii="Arial Nova Light" w:hAnsi="Arial Nova Light" w:cs="Arial"/>
        </w:rPr>
        <w:t xml:space="preserve"> y </w:t>
      </w:r>
      <w:r w:rsidR="00B97500">
        <w:rPr>
          <w:rFonts w:ascii="Arial Nova Light" w:hAnsi="Arial Nova Light" w:cs="Arial"/>
        </w:rPr>
        <w:t>el P</w:t>
      </w:r>
      <w:r w:rsidR="00975174">
        <w:rPr>
          <w:rFonts w:ascii="Arial Nova Light" w:hAnsi="Arial Nova Light" w:cs="Arial"/>
        </w:rPr>
        <w:t>artido Revolucionario Institucional</w:t>
      </w:r>
      <w:r w:rsidR="003F3DF5" w:rsidRPr="005114FE">
        <w:rPr>
          <w:rFonts w:ascii="Arial Nova Light" w:hAnsi="Arial Nova Light" w:cs="Arial"/>
        </w:rPr>
        <w:t>.</w:t>
      </w:r>
    </w:p>
    <w:p w14:paraId="791655E6" w14:textId="77777777" w:rsidR="003F3DF5" w:rsidRPr="005114FE"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5114FE"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5114FE">
        <w:rPr>
          <w:rFonts w:ascii="Arial Nova Light" w:hAnsi="Arial Nova Light" w:cs="Arial"/>
          <w:b/>
        </w:rPr>
        <w:t xml:space="preserve">ANTECEDENTES. </w:t>
      </w:r>
    </w:p>
    <w:p w14:paraId="2298447D" w14:textId="77777777" w:rsidR="007D6C13" w:rsidRPr="005114FE"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3EA577C8" w14:textId="77777777" w:rsidR="003E628B" w:rsidRPr="005114FE" w:rsidRDefault="008E0C25" w:rsidP="00CB3B8B">
      <w:pPr>
        <w:pStyle w:val="NormalWeb"/>
        <w:numPr>
          <w:ilvl w:val="1"/>
          <w:numId w:val="2"/>
        </w:numPr>
        <w:spacing w:after="0" w:line="360" w:lineRule="auto"/>
        <w:contextualSpacing/>
        <w:mirrorIndents/>
        <w:rPr>
          <w:rFonts w:ascii="Arial Nova Light" w:hAnsi="Arial Nova Light" w:cs="Arial"/>
          <w:b/>
        </w:rPr>
      </w:pPr>
      <w:bookmarkStart w:id="3" w:name="_Hlk70863513"/>
      <w:r w:rsidRPr="005114FE">
        <w:rPr>
          <w:rFonts w:ascii="Arial Nova Light" w:hAnsi="Arial Nova Light" w:cs="Arial"/>
          <w:b/>
        </w:rPr>
        <w:t xml:space="preserve"> </w:t>
      </w:r>
      <w:r w:rsidR="00336B78" w:rsidRPr="005114FE">
        <w:rPr>
          <w:rFonts w:ascii="Arial Nova Light" w:hAnsi="Arial Nova Light" w:cs="Arial"/>
          <w:b/>
        </w:rPr>
        <w:t>P</w:t>
      </w:r>
      <w:r w:rsidRPr="005114FE">
        <w:rPr>
          <w:rFonts w:ascii="Arial Nova Light" w:hAnsi="Arial Nova Light" w:cs="Arial"/>
          <w:b/>
        </w:rPr>
        <w:t xml:space="preserve">roceso </w:t>
      </w:r>
      <w:r w:rsidR="00336B78" w:rsidRPr="005114FE">
        <w:rPr>
          <w:rFonts w:ascii="Arial Nova Light" w:hAnsi="Arial Nova Light" w:cs="Arial"/>
          <w:b/>
        </w:rPr>
        <w:t>E</w:t>
      </w:r>
      <w:r w:rsidRPr="005114FE">
        <w:rPr>
          <w:rFonts w:ascii="Arial Nova Light" w:hAnsi="Arial Nova Light" w:cs="Arial"/>
          <w:b/>
        </w:rPr>
        <w:t xml:space="preserve">lectoral </w:t>
      </w:r>
      <w:r w:rsidR="003E628B" w:rsidRPr="005114FE">
        <w:rPr>
          <w:rFonts w:ascii="Arial Nova Light" w:hAnsi="Arial Nova Light" w:cs="Arial"/>
          <w:b/>
        </w:rPr>
        <w:t>Concurrente Ordinario</w:t>
      </w:r>
      <w:r w:rsidR="00C06C71" w:rsidRPr="005114FE">
        <w:rPr>
          <w:rFonts w:ascii="Arial Nova Light" w:hAnsi="Arial Nova Light" w:cs="Arial"/>
          <w:b/>
        </w:rPr>
        <w:t xml:space="preserve"> </w:t>
      </w:r>
      <w:r w:rsidR="00F07E1C" w:rsidRPr="005114FE">
        <w:rPr>
          <w:rFonts w:ascii="Arial Nova Light" w:hAnsi="Arial Nova Light" w:cs="Arial"/>
          <w:b/>
        </w:rPr>
        <w:t>20</w:t>
      </w:r>
      <w:r w:rsidR="003E628B" w:rsidRPr="005114FE">
        <w:rPr>
          <w:rFonts w:ascii="Arial Nova Light" w:hAnsi="Arial Nova Light" w:cs="Arial"/>
          <w:b/>
        </w:rPr>
        <w:t>20</w:t>
      </w:r>
      <w:r w:rsidR="00F07E1C" w:rsidRPr="005114FE">
        <w:rPr>
          <w:rFonts w:ascii="Arial Nova Light" w:hAnsi="Arial Nova Light" w:cs="Arial"/>
          <w:b/>
        </w:rPr>
        <w:t>-20</w:t>
      </w:r>
      <w:r w:rsidR="003E628B" w:rsidRPr="005114FE">
        <w:rPr>
          <w:rFonts w:ascii="Arial Nova Light" w:hAnsi="Arial Nova Light" w:cs="Arial"/>
          <w:b/>
        </w:rPr>
        <w:t>21</w:t>
      </w:r>
      <w:r w:rsidR="00F07E1C" w:rsidRPr="005114FE">
        <w:rPr>
          <w:rFonts w:ascii="Arial Nova Light" w:hAnsi="Arial Nova Light" w:cs="Arial"/>
          <w:b/>
        </w:rPr>
        <w:t xml:space="preserve">. </w:t>
      </w:r>
    </w:p>
    <w:p w14:paraId="6CF103D4" w14:textId="77777777" w:rsidR="003E628B" w:rsidRPr="005114FE" w:rsidRDefault="003E628B" w:rsidP="00823B17">
      <w:pPr>
        <w:pStyle w:val="NormalWeb"/>
        <w:spacing w:line="360" w:lineRule="auto"/>
        <w:contextualSpacing/>
        <w:mirrorIndents/>
        <w:jc w:val="both"/>
        <w:rPr>
          <w:rFonts w:ascii="Arial Nova Light" w:hAnsi="Arial Nova Light" w:cs="Arial"/>
        </w:rPr>
      </w:pPr>
      <w:r w:rsidRPr="005114FE">
        <w:rPr>
          <w:rFonts w:ascii="Arial Nova Light" w:hAnsi="Arial Nova Light" w:cs="Arial"/>
        </w:rPr>
        <w:t>El tres de noviembre de dos mil veinte, dio inicio el proceso electoral concurrente ordinario 2020-2021, para la renovación de los Ayuntamientos y Diputaciones del Estado de Aguascalientes.</w:t>
      </w:r>
    </w:p>
    <w:p w14:paraId="2A29D277" w14:textId="77777777" w:rsidR="003E628B" w:rsidRPr="005114FE" w:rsidRDefault="003E628B" w:rsidP="00823B17">
      <w:pPr>
        <w:pStyle w:val="NormalWeb"/>
        <w:spacing w:line="360" w:lineRule="auto"/>
        <w:contextualSpacing/>
        <w:mirrorIndents/>
        <w:jc w:val="both"/>
        <w:rPr>
          <w:rFonts w:ascii="Arial Nova Light" w:hAnsi="Arial Nova Light" w:cs="Arial"/>
          <w:b/>
        </w:rPr>
      </w:pPr>
    </w:p>
    <w:p w14:paraId="51548CC4" w14:textId="0368BB0F" w:rsidR="003E628B" w:rsidRPr="005114FE" w:rsidRDefault="003E628B" w:rsidP="00823B17">
      <w:pPr>
        <w:pStyle w:val="NormalWeb"/>
        <w:spacing w:line="360" w:lineRule="auto"/>
        <w:contextualSpacing/>
        <w:mirrorIndents/>
        <w:rPr>
          <w:rFonts w:ascii="Arial Nova Light" w:hAnsi="Arial Nova Light" w:cs="Arial"/>
        </w:rPr>
      </w:pPr>
      <w:r w:rsidRPr="005114FE">
        <w:rPr>
          <w:rFonts w:ascii="Arial Nova Light" w:hAnsi="Arial Nova Light" w:cs="Arial"/>
          <w:bCs/>
        </w:rPr>
        <w:t>P</w:t>
      </w:r>
      <w:r w:rsidRPr="005114FE">
        <w:rPr>
          <w:rFonts w:ascii="Arial Nova Light" w:hAnsi="Arial Nova Light" w:cs="Arial"/>
        </w:rPr>
        <w:t xml:space="preserve">ara el Municipio de </w:t>
      </w:r>
      <w:r w:rsidR="008945AD">
        <w:rPr>
          <w:rFonts w:ascii="Arial Nova Light" w:hAnsi="Arial Nova Light" w:cs="Arial"/>
        </w:rPr>
        <w:t>San Francisco de los Romo</w:t>
      </w:r>
      <w:r w:rsidRPr="005114FE">
        <w:rPr>
          <w:rFonts w:ascii="Arial Nova Light" w:hAnsi="Arial Nova Light" w:cs="Arial"/>
        </w:rPr>
        <w:t xml:space="preserve">, los plazos </w:t>
      </w:r>
      <w:r w:rsidR="008945AD">
        <w:rPr>
          <w:rFonts w:ascii="Arial Nova Light" w:hAnsi="Arial Nova Light" w:cs="Arial"/>
        </w:rPr>
        <w:t xml:space="preserve">fueron </w:t>
      </w:r>
      <w:r w:rsidRPr="005114FE">
        <w:rPr>
          <w:rFonts w:ascii="Arial Nova Light" w:hAnsi="Arial Nova Light" w:cs="Arial"/>
        </w:rPr>
        <w:t xml:space="preserve">los siguientes: </w:t>
      </w:r>
    </w:p>
    <w:p w14:paraId="33A92CDF" w14:textId="77777777" w:rsidR="003E628B" w:rsidRPr="005114FE" w:rsidRDefault="003E628B" w:rsidP="00823B17">
      <w:pPr>
        <w:pStyle w:val="NormalWeb"/>
        <w:spacing w:line="360" w:lineRule="auto"/>
        <w:contextualSpacing/>
        <w:mirrorIndents/>
        <w:rPr>
          <w:rFonts w:ascii="Arial Nova Light" w:hAnsi="Arial Nova Light" w:cs="Arial"/>
        </w:rPr>
      </w:pPr>
    </w:p>
    <w:p w14:paraId="7C2B2F8A" w14:textId="77777777" w:rsidR="003E628B" w:rsidRPr="005114FE" w:rsidRDefault="003E628B" w:rsidP="00823B17">
      <w:pPr>
        <w:pStyle w:val="NormalWeb"/>
        <w:spacing w:line="360" w:lineRule="auto"/>
        <w:contextualSpacing/>
        <w:mirrorIndents/>
        <w:rPr>
          <w:rFonts w:ascii="Arial Nova Light" w:hAnsi="Arial Nova Light" w:cs="Arial"/>
          <w:i/>
        </w:rPr>
      </w:pPr>
      <w:r w:rsidRPr="005114FE">
        <w:rPr>
          <w:rFonts w:ascii="Arial Nova Light" w:hAnsi="Arial Nova Light" w:cs="Arial"/>
          <w:b/>
          <w:i/>
        </w:rPr>
        <w:t>a)</w:t>
      </w:r>
      <w:r w:rsidRPr="005114FE">
        <w:rPr>
          <w:rFonts w:ascii="Arial Nova Light" w:hAnsi="Arial Nova Light" w:cs="Arial"/>
          <w:i/>
        </w:rPr>
        <w:tab/>
      </w:r>
      <w:r w:rsidRPr="005114FE">
        <w:rPr>
          <w:rFonts w:ascii="Arial Nova Light" w:hAnsi="Arial Nova Light" w:cs="Arial"/>
          <w:b/>
          <w:i/>
        </w:rPr>
        <w:t>Precampaña</w:t>
      </w:r>
      <w:r w:rsidRPr="005114FE">
        <w:rPr>
          <w:rFonts w:ascii="Arial Nova Light" w:hAnsi="Arial Nova Light" w:cs="Arial"/>
          <w:i/>
        </w:rPr>
        <w:t>: Del dos al treinta y uno de enero de dos mil veintiuno.</w:t>
      </w:r>
    </w:p>
    <w:p w14:paraId="1FCBBABE" w14:textId="77777777" w:rsidR="003E628B" w:rsidRPr="005114FE" w:rsidRDefault="003E628B" w:rsidP="00823B17">
      <w:pPr>
        <w:pStyle w:val="NormalWeb"/>
        <w:spacing w:line="360" w:lineRule="auto"/>
        <w:contextualSpacing/>
        <w:mirrorIndents/>
        <w:rPr>
          <w:rFonts w:ascii="Arial Nova Light" w:hAnsi="Arial Nova Light" w:cs="Arial"/>
          <w:i/>
        </w:rPr>
      </w:pPr>
      <w:r w:rsidRPr="005114FE">
        <w:rPr>
          <w:rFonts w:ascii="Arial Nova Light" w:hAnsi="Arial Nova Light" w:cs="Arial"/>
          <w:b/>
          <w:i/>
        </w:rPr>
        <w:t>b)</w:t>
      </w:r>
      <w:r w:rsidRPr="005114FE">
        <w:rPr>
          <w:rFonts w:ascii="Arial Nova Light" w:hAnsi="Arial Nova Light" w:cs="Arial"/>
          <w:i/>
        </w:rPr>
        <w:tab/>
      </w:r>
      <w:r w:rsidRPr="005114FE">
        <w:rPr>
          <w:rFonts w:ascii="Arial Nova Light" w:hAnsi="Arial Nova Light" w:cs="Arial"/>
          <w:b/>
          <w:i/>
        </w:rPr>
        <w:t>Campaña</w:t>
      </w:r>
      <w:r w:rsidRPr="005114FE">
        <w:rPr>
          <w:rFonts w:ascii="Arial Nova Light" w:hAnsi="Arial Nova Light" w:cs="Arial"/>
          <w:i/>
        </w:rPr>
        <w:t>: Del diecinueve de abril al dos de junio de dos mil veintiuno.</w:t>
      </w:r>
    </w:p>
    <w:p w14:paraId="65C7DD5E" w14:textId="77777777" w:rsidR="003E628B" w:rsidRPr="005114FE" w:rsidRDefault="003E628B" w:rsidP="00823B17">
      <w:pPr>
        <w:pStyle w:val="NormalWeb"/>
        <w:spacing w:line="360" w:lineRule="auto"/>
        <w:contextualSpacing/>
        <w:mirrorIndents/>
        <w:rPr>
          <w:rFonts w:ascii="Arial Nova Light" w:hAnsi="Arial Nova Light" w:cs="Arial"/>
          <w:i/>
        </w:rPr>
      </w:pPr>
      <w:r w:rsidRPr="005114FE">
        <w:rPr>
          <w:rFonts w:ascii="Arial Nova Light" w:hAnsi="Arial Nova Light" w:cs="Arial"/>
          <w:b/>
          <w:i/>
        </w:rPr>
        <w:t>c)</w:t>
      </w:r>
      <w:r w:rsidRPr="005114FE">
        <w:rPr>
          <w:rFonts w:ascii="Arial Nova Light" w:hAnsi="Arial Nova Light" w:cs="Arial"/>
          <w:i/>
        </w:rPr>
        <w:tab/>
      </w:r>
      <w:r w:rsidRPr="005114FE">
        <w:rPr>
          <w:rFonts w:ascii="Arial Nova Light" w:hAnsi="Arial Nova Light" w:cs="Arial"/>
          <w:b/>
          <w:i/>
        </w:rPr>
        <w:t>Veda Electoral</w:t>
      </w:r>
      <w:r w:rsidRPr="005114FE">
        <w:rPr>
          <w:rFonts w:ascii="Arial Nova Light" w:hAnsi="Arial Nova Light" w:cs="Arial"/>
          <w:i/>
        </w:rPr>
        <w:t xml:space="preserve">: Tres días antes de la Jornada Electoral. </w:t>
      </w:r>
    </w:p>
    <w:p w14:paraId="71D336CD" w14:textId="4EEA4E95" w:rsidR="003E628B" w:rsidRPr="005114FE" w:rsidRDefault="003E628B" w:rsidP="00823B17">
      <w:pPr>
        <w:pStyle w:val="NormalWeb"/>
        <w:spacing w:line="360" w:lineRule="auto"/>
        <w:contextualSpacing/>
        <w:mirrorIndents/>
        <w:rPr>
          <w:rFonts w:ascii="Arial Nova Light" w:hAnsi="Arial Nova Light" w:cs="Arial"/>
          <w:i/>
        </w:rPr>
      </w:pPr>
      <w:r w:rsidRPr="005114FE">
        <w:rPr>
          <w:rFonts w:ascii="Arial Nova Light" w:hAnsi="Arial Nova Light" w:cs="Arial"/>
          <w:b/>
          <w:i/>
        </w:rPr>
        <w:lastRenderedPageBreak/>
        <w:t>d)</w:t>
      </w:r>
      <w:r w:rsidRPr="005114FE">
        <w:rPr>
          <w:rFonts w:ascii="Arial Nova Light" w:hAnsi="Arial Nova Light" w:cs="Arial"/>
          <w:i/>
        </w:rPr>
        <w:tab/>
      </w:r>
      <w:r w:rsidRPr="005114FE">
        <w:rPr>
          <w:rFonts w:ascii="Arial Nova Light" w:hAnsi="Arial Nova Light" w:cs="Arial"/>
          <w:b/>
          <w:i/>
        </w:rPr>
        <w:t>Jornada Electoral</w:t>
      </w:r>
      <w:r w:rsidRPr="005114FE">
        <w:rPr>
          <w:rFonts w:ascii="Arial Nova Light" w:hAnsi="Arial Nova Light" w:cs="Arial"/>
          <w:i/>
        </w:rPr>
        <w:t>: El día seis de junio de dos mil veintiuno.</w:t>
      </w:r>
    </w:p>
    <w:bookmarkEnd w:id="3"/>
    <w:p w14:paraId="1509F249" w14:textId="7A4245AF" w:rsidR="003F3DF5"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t>1.2.</w:t>
      </w:r>
      <w:r w:rsidR="003E628B" w:rsidRPr="005114FE">
        <w:rPr>
          <w:rFonts w:ascii="Arial Nova Light" w:hAnsi="Arial Nova Light" w:cs="Arial"/>
          <w:b/>
        </w:rPr>
        <w:t xml:space="preserve"> </w:t>
      </w:r>
      <w:r w:rsidR="003F3DF5" w:rsidRPr="005114FE">
        <w:rPr>
          <w:rFonts w:ascii="Arial Nova Light" w:hAnsi="Arial Nova Light" w:cs="Arial"/>
          <w:b/>
        </w:rPr>
        <w:t>Presentación de la denuncia ante el I</w:t>
      </w:r>
      <w:r w:rsidR="00D0213A">
        <w:rPr>
          <w:rFonts w:ascii="Arial Nova Light" w:hAnsi="Arial Nova Light" w:cs="Arial"/>
          <w:b/>
        </w:rPr>
        <w:t xml:space="preserve">nstituto </w:t>
      </w:r>
      <w:r w:rsidR="003F3DF5" w:rsidRPr="005114FE">
        <w:rPr>
          <w:rFonts w:ascii="Arial Nova Light" w:hAnsi="Arial Nova Light" w:cs="Arial"/>
          <w:b/>
        </w:rPr>
        <w:t>E</w:t>
      </w:r>
      <w:r w:rsidR="00D0213A">
        <w:rPr>
          <w:rFonts w:ascii="Arial Nova Light" w:hAnsi="Arial Nova Light" w:cs="Arial"/>
          <w:b/>
        </w:rPr>
        <w:t xml:space="preserve">statal </w:t>
      </w:r>
      <w:r w:rsidR="003F3DF5" w:rsidRPr="005114FE">
        <w:rPr>
          <w:rFonts w:ascii="Arial Nova Light" w:hAnsi="Arial Nova Light" w:cs="Arial"/>
          <w:b/>
        </w:rPr>
        <w:t>E</w:t>
      </w:r>
      <w:r w:rsidR="00D0213A">
        <w:rPr>
          <w:rFonts w:ascii="Arial Nova Light" w:hAnsi="Arial Nova Light" w:cs="Arial"/>
          <w:b/>
        </w:rPr>
        <w:t>lectoral de Aguascalientes</w:t>
      </w:r>
      <w:r w:rsidR="00D0213A">
        <w:rPr>
          <w:rStyle w:val="Refdenotaalpie"/>
          <w:rFonts w:ascii="Arial Nova Light" w:hAnsi="Arial Nova Light" w:cs="Arial"/>
          <w:b/>
        </w:rPr>
        <w:footnoteReference w:id="3"/>
      </w:r>
      <w:r w:rsidR="003F3DF5" w:rsidRPr="005114FE">
        <w:rPr>
          <w:rFonts w:ascii="Arial Nova Light" w:hAnsi="Arial Nova Light" w:cs="Arial"/>
          <w:b/>
        </w:rPr>
        <w:t xml:space="preserve"> y radicación</w:t>
      </w:r>
      <w:r w:rsidR="0005109B" w:rsidRPr="005114FE">
        <w:rPr>
          <w:rFonts w:ascii="Arial Nova Light" w:hAnsi="Arial Nova Light" w:cs="Arial"/>
          <w:b/>
        </w:rPr>
        <w:t xml:space="preserve">. </w:t>
      </w:r>
      <w:r w:rsidR="003F3DF5" w:rsidRPr="005114FE">
        <w:rPr>
          <w:rFonts w:ascii="Arial Nova Light" w:hAnsi="Arial Nova Light" w:cs="Arial"/>
        </w:rPr>
        <w:t>El</w:t>
      </w:r>
      <w:r w:rsidR="0029755F">
        <w:rPr>
          <w:rFonts w:ascii="Arial Nova Light" w:hAnsi="Arial Nova Light" w:cs="Arial"/>
        </w:rPr>
        <w:t xml:space="preserve"> dos de junio</w:t>
      </w:r>
      <w:r w:rsidR="003F3DF5" w:rsidRPr="005114FE">
        <w:rPr>
          <w:rFonts w:ascii="Arial Nova Light" w:hAnsi="Arial Nova Light" w:cs="Arial"/>
        </w:rPr>
        <w:t xml:space="preserve">, </w:t>
      </w:r>
      <w:r w:rsidR="0029755F">
        <w:rPr>
          <w:rFonts w:ascii="Arial Nova Light" w:hAnsi="Arial Nova Light" w:cs="Arial"/>
        </w:rPr>
        <w:t xml:space="preserve">la coalición </w:t>
      </w:r>
      <w:r w:rsidR="00E55999">
        <w:rPr>
          <w:rFonts w:ascii="Arial Nova Light" w:hAnsi="Arial Nova Light" w:cs="Arial"/>
        </w:rPr>
        <w:t>“Por</w:t>
      </w:r>
      <w:r w:rsidR="0029755F">
        <w:rPr>
          <w:rFonts w:ascii="Arial Nova Light" w:hAnsi="Arial Nova Light" w:cs="Arial"/>
        </w:rPr>
        <w:t xml:space="preserve"> Aguascalientes”</w:t>
      </w:r>
      <w:r w:rsidR="003F3DF5" w:rsidRPr="005114FE">
        <w:rPr>
          <w:rFonts w:ascii="Arial Nova Light" w:hAnsi="Arial Nova Light" w:cs="Arial"/>
        </w:rPr>
        <w:t>, por conducto de su representante</w:t>
      </w:r>
      <w:r w:rsidR="0029755F">
        <w:rPr>
          <w:rFonts w:ascii="Arial Nova Light" w:hAnsi="Arial Nova Light" w:cs="Arial"/>
        </w:rPr>
        <w:t xml:space="preserve"> </w:t>
      </w:r>
      <w:r w:rsidR="00E55999">
        <w:rPr>
          <w:rFonts w:ascii="Arial Nova Light" w:hAnsi="Arial Nova Light" w:cs="Arial"/>
        </w:rPr>
        <w:t>propietario ante</w:t>
      </w:r>
      <w:r w:rsidR="0029755F">
        <w:rPr>
          <w:rFonts w:ascii="Arial Nova Light" w:hAnsi="Arial Nova Light" w:cs="Arial"/>
        </w:rPr>
        <w:t xml:space="preserve"> el Consejo Municipal Electoral de</w:t>
      </w:r>
      <w:r w:rsidR="008945AD">
        <w:rPr>
          <w:rFonts w:ascii="Arial Nova Light" w:hAnsi="Arial Nova Light" w:cs="Arial"/>
        </w:rPr>
        <w:t>l IEE en</w:t>
      </w:r>
      <w:r w:rsidR="0029755F">
        <w:rPr>
          <w:rFonts w:ascii="Arial Nova Light" w:hAnsi="Arial Nova Light" w:cs="Arial"/>
        </w:rPr>
        <w:t xml:space="preserve"> San Francisco de los Romo</w:t>
      </w:r>
      <w:r w:rsidR="003F3DF5" w:rsidRPr="005114FE">
        <w:rPr>
          <w:rFonts w:ascii="Arial Nova Light" w:hAnsi="Arial Nova Light" w:cs="Arial"/>
        </w:rPr>
        <w:t xml:space="preserve">, presentó denuncia en contra </w:t>
      </w:r>
      <w:r w:rsidR="00975174" w:rsidRPr="005114FE">
        <w:rPr>
          <w:rFonts w:ascii="Arial Nova Light" w:hAnsi="Arial Nova Light" w:cs="Arial"/>
        </w:rPr>
        <w:t>de</w:t>
      </w:r>
      <w:r w:rsidR="00975174">
        <w:rPr>
          <w:rFonts w:ascii="Arial Nova Light" w:hAnsi="Arial Nova Light" w:cs="Arial"/>
        </w:rPr>
        <w:t xml:space="preserve">l </w:t>
      </w:r>
      <w:r w:rsidR="00150904">
        <w:rPr>
          <w:rFonts w:ascii="Arial Nova Light" w:hAnsi="Arial Nova Light" w:cs="Arial"/>
        </w:rPr>
        <w:t>PRI y la</w:t>
      </w:r>
      <w:r w:rsidR="003F3DF5" w:rsidRPr="005114FE">
        <w:rPr>
          <w:rFonts w:ascii="Arial Nova Light" w:hAnsi="Arial Nova Light" w:cs="Arial"/>
        </w:rPr>
        <w:t xml:space="preserve"> </w:t>
      </w:r>
      <w:r w:rsidR="00150904">
        <w:rPr>
          <w:rFonts w:ascii="Arial Nova Light" w:hAnsi="Arial Nova Light" w:cs="Arial"/>
        </w:rPr>
        <w:t>C. Margarita Gallegos Soto,</w:t>
      </w:r>
      <w:r w:rsidR="008945AD">
        <w:rPr>
          <w:rFonts w:ascii="Arial Nova Light" w:hAnsi="Arial Nova Light" w:cs="Arial"/>
        </w:rPr>
        <w:t xml:space="preserve"> entonces</w:t>
      </w:r>
      <w:r w:rsidR="00150904">
        <w:rPr>
          <w:rFonts w:ascii="Arial Nova Light" w:hAnsi="Arial Nova Light" w:cs="Arial"/>
        </w:rPr>
        <w:t xml:space="preserve"> candidata a la </w:t>
      </w:r>
      <w:r w:rsidR="00D0213A">
        <w:rPr>
          <w:rFonts w:ascii="Arial Nova Light" w:hAnsi="Arial Nova Light" w:cs="Arial"/>
        </w:rPr>
        <w:t>P</w:t>
      </w:r>
      <w:r w:rsidR="00150904">
        <w:rPr>
          <w:rFonts w:ascii="Arial Nova Light" w:hAnsi="Arial Nova Light" w:cs="Arial"/>
        </w:rPr>
        <w:t xml:space="preserve">residencia </w:t>
      </w:r>
      <w:r w:rsidR="00D0213A">
        <w:rPr>
          <w:rFonts w:ascii="Arial Nova Light" w:hAnsi="Arial Nova Light" w:cs="Arial"/>
        </w:rPr>
        <w:t>M</w:t>
      </w:r>
      <w:r w:rsidR="00150904">
        <w:rPr>
          <w:rFonts w:ascii="Arial Nova Light" w:hAnsi="Arial Nova Light" w:cs="Arial"/>
        </w:rPr>
        <w:t xml:space="preserve">unicipal de San Francisco de los Romo, por </w:t>
      </w:r>
      <w:r w:rsidR="0029755F">
        <w:rPr>
          <w:rFonts w:ascii="Arial Nova Light" w:hAnsi="Arial Nova Light" w:cs="Arial"/>
        </w:rPr>
        <w:t>la presunta difusión de volantes impresos con</w:t>
      </w:r>
      <w:r w:rsidR="008945AD">
        <w:rPr>
          <w:rFonts w:ascii="Arial Nova Light" w:hAnsi="Arial Nova Light" w:cs="Arial"/>
        </w:rPr>
        <w:t xml:space="preserve"> una</w:t>
      </w:r>
      <w:r w:rsidR="0029755F">
        <w:rPr>
          <w:rFonts w:ascii="Arial Nova Light" w:hAnsi="Arial Nova Light" w:cs="Arial"/>
        </w:rPr>
        <w:t xml:space="preserve"> encuesta </w:t>
      </w:r>
      <w:r w:rsidR="00D0213A">
        <w:rPr>
          <w:rFonts w:ascii="Arial Nova Light" w:hAnsi="Arial Nova Light" w:cs="Arial"/>
        </w:rPr>
        <w:t>que posicionaba como ganadora a la</w:t>
      </w:r>
      <w:r w:rsidR="0029755F">
        <w:rPr>
          <w:rFonts w:ascii="Arial Nova Light" w:hAnsi="Arial Nova Light" w:cs="Arial"/>
        </w:rPr>
        <w:t xml:space="preserve"> denunciada.</w:t>
      </w:r>
    </w:p>
    <w:p w14:paraId="180FE5EC" w14:textId="77777777" w:rsidR="00150904" w:rsidRPr="005114FE" w:rsidRDefault="00150904" w:rsidP="00150904">
      <w:pPr>
        <w:pStyle w:val="NormalWeb"/>
        <w:spacing w:before="0" w:beforeAutospacing="0" w:after="0" w:afterAutospacing="0" w:line="360" w:lineRule="auto"/>
        <w:contextualSpacing/>
        <w:mirrorIndents/>
        <w:jc w:val="both"/>
        <w:rPr>
          <w:rFonts w:ascii="Arial Nova Light" w:hAnsi="Arial Nova Light" w:cs="Arial"/>
        </w:rPr>
      </w:pPr>
    </w:p>
    <w:p w14:paraId="39A0859B" w14:textId="588A1885" w:rsidR="003F3DF5" w:rsidRPr="005114FE"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5114FE">
        <w:rPr>
          <w:rFonts w:ascii="Arial Nova Light" w:eastAsia="Times New Roman" w:hAnsi="Arial Nova Light" w:cs="Arial"/>
          <w:sz w:val="24"/>
          <w:szCs w:val="24"/>
        </w:rPr>
        <w:t>El</w:t>
      </w:r>
      <w:r w:rsidR="0029755F">
        <w:rPr>
          <w:rFonts w:ascii="Arial Nova Light" w:eastAsia="Times New Roman" w:hAnsi="Arial Nova Light" w:cs="Arial"/>
          <w:sz w:val="24"/>
          <w:szCs w:val="24"/>
        </w:rPr>
        <w:t xml:space="preserve"> tres de junio, </w:t>
      </w:r>
      <w:r w:rsidRPr="005114FE">
        <w:rPr>
          <w:rFonts w:ascii="Arial Nova Light" w:eastAsia="Times New Roman" w:hAnsi="Arial Nova Light" w:cs="Arial"/>
          <w:sz w:val="24"/>
          <w:szCs w:val="24"/>
        </w:rPr>
        <w:t xml:space="preserve">el </w:t>
      </w:r>
      <w:r w:rsidR="007E540C" w:rsidRPr="005114FE">
        <w:rPr>
          <w:rFonts w:ascii="Arial Nova Light" w:eastAsia="Times New Roman" w:hAnsi="Arial Nova Light" w:cs="Arial"/>
          <w:sz w:val="24"/>
          <w:szCs w:val="24"/>
        </w:rPr>
        <w:t>secretario ejecutivo</w:t>
      </w:r>
      <w:r w:rsidR="000904C4" w:rsidRPr="005114FE">
        <w:rPr>
          <w:rFonts w:ascii="Arial Nova Light" w:eastAsia="Times New Roman" w:hAnsi="Arial Nova Light" w:cs="Arial"/>
          <w:sz w:val="24"/>
          <w:szCs w:val="24"/>
        </w:rPr>
        <w:t xml:space="preserve"> del IEE</w:t>
      </w:r>
      <w:r w:rsidRPr="005114FE">
        <w:rPr>
          <w:rFonts w:ascii="Arial Nova Light" w:eastAsia="Times New Roman" w:hAnsi="Arial Nova Light" w:cs="Arial"/>
          <w:sz w:val="24"/>
          <w:szCs w:val="24"/>
        </w:rPr>
        <w:t xml:space="preserve"> radicó la denuncia bajo el número de expediente IEE/PES/0</w:t>
      </w:r>
      <w:r w:rsidR="0029755F">
        <w:rPr>
          <w:rFonts w:ascii="Arial Nova Light" w:eastAsia="Times New Roman" w:hAnsi="Arial Nova Light" w:cs="Arial"/>
          <w:sz w:val="24"/>
          <w:szCs w:val="24"/>
        </w:rPr>
        <w:t>82</w:t>
      </w:r>
      <w:r w:rsidRPr="005114FE">
        <w:rPr>
          <w:rFonts w:ascii="Arial Nova Light" w:eastAsia="Times New Roman" w:hAnsi="Arial Nova Light" w:cs="Arial"/>
          <w:sz w:val="24"/>
          <w:szCs w:val="24"/>
        </w:rPr>
        <w:t xml:space="preserve">/2021. </w:t>
      </w:r>
    </w:p>
    <w:p w14:paraId="4FD763DF" w14:textId="77777777" w:rsidR="003E628B" w:rsidRPr="005114FE"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38F6FE6" w14:textId="406A4253" w:rsidR="00106DFA" w:rsidRDefault="00807FA3"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r w:rsidRPr="005114FE">
        <w:rPr>
          <w:rFonts w:ascii="Arial Nova Light" w:eastAsia="Times New Roman" w:hAnsi="Arial Nova Light" w:cs="Arial"/>
          <w:b/>
          <w:sz w:val="24"/>
          <w:szCs w:val="24"/>
        </w:rPr>
        <w:t>1.</w:t>
      </w:r>
      <w:r w:rsidR="00106DFA" w:rsidRPr="005114FE">
        <w:rPr>
          <w:rFonts w:ascii="Arial Nova Light" w:eastAsia="Times New Roman" w:hAnsi="Arial Nova Light" w:cs="Arial"/>
          <w:b/>
          <w:sz w:val="24"/>
          <w:szCs w:val="24"/>
        </w:rPr>
        <w:t>3</w:t>
      </w:r>
      <w:r w:rsidRPr="005114FE">
        <w:rPr>
          <w:rFonts w:ascii="Arial Nova Light" w:eastAsia="Times New Roman" w:hAnsi="Arial Nova Light" w:cs="Arial"/>
          <w:b/>
          <w:sz w:val="24"/>
          <w:szCs w:val="24"/>
        </w:rPr>
        <w:t xml:space="preserve">. </w:t>
      </w:r>
      <w:r w:rsidR="0029755F">
        <w:rPr>
          <w:rFonts w:ascii="Arial Nova Light" w:eastAsia="Times New Roman" w:hAnsi="Arial Nova Light" w:cs="Arial"/>
          <w:b/>
          <w:sz w:val="24"/>
          <w:szCs w:val="24"/>
        </w:rPr>
        <w:t xml:space="preserve">Diligencia para mejor proveer. </w:t>
      </w:r>
      <w:r w:rsidR="0029755F" w:rsidRPr="0029755F">
        <w:rPr>
          <w:rFonts w:ascii="Arial Nova Light" w:eastAsia="Times New Roman" w:hAnsi="Arial Nova Light" w:cs="Arial"/>
          <w:bCs/>
          <w:sz w:val="24"/>
          <w:szCs w:val="24"/>
        </w:rPr>
        <w:t>El tres de junio</w:t>
      </w:r>
      <w:r w:rsidR="0029755F" w:rsidRPr="008945AD">
        <w:rPr>
          <w:rFonts w:ascii="Arial Nova Light" w:eastAsia="Times New Roman" w:hAnsi="Arial Nova Light" w:cs="Arial"/>
          <w:bCs/>
          <w:sz w:val="24"/>
          <w:szCs w:val="24"/>
        </w:rPr>
        <w:t>,</w:t>
      </w:r>
      <w:r w:rsidR="0029755F">
        <w:rPr>
          <w:rFonts w:ascii="Arial Nova Light" w:eastAsia="Times New Roman" w:hAnsi="Arial Nova Light" w:cs="Arial"/>
          <w:b/>
          <w:sz w:val="24"/>
          <w:szCs w:val="24"/>
        </w:rPr>
        <w:t xml:space="preserve"> </w:t>
      </w:r>
      <w:r w:rsidR="0029755F" w:rsidRPr="005114FE">
        <w:rPr>
          <w:rFonts w:ascii="Arial Nova Light" w:eastAsia="Times New Roman" w:hAnsi="Arial Nova Light" w:cs="Arial"/>
          <w:sz w:val="24"/>
          <w:szCs w:val="24"/>
        </w:rPr>
        <w:t xml:space="preserve">el </w:t>
      </w:r>
      <w:r w:rsidR="007E540C" w:rsidRPr="005114FE">
        <w:rPr>
          <w:rFonts w:ascii="Arial Nova Light" w:eastAsia="Times New Roman" w:hAnsi="Arial Nova Light" w:cs="Arial"/>
          <w:sz w:val="24"/>
          <w:szCs w:val="24"/>
        </w:rPr>
        <w:t>secretario ejecutivo</w:t>
      </w:r>
      <w:r w:rsidR="0029755F" w:rsidRPr="005114FE">
        <w:rPr>
          <w:rFonts w:ascii="Arial Nova Light" w:eastAsia="Times New Roman" w:hAnsi="Arial Nova Light" w:cs="Arial"/>
          <w:sz w:val="24"/>
          <w:szCs w:val="24"/>
        </w:rPr>
        <w:t xml:space="preserve"> del IEE</w:t>
      </w:r>
      <w:r w:rsidR="0029755F">
        <w:rPr>
          <w:rFonts w:ascii="Arial Nova Light" w:eastAsia="Times New Roman" w:hAnsi="Arial Nova Light" w:cs="Arial"/>
          <w:sz w:val="24"/>
          <w:szCs w:val="24"/>
        </w:rPr>
        <w:t xml:space="preserve"> </w:t>
      </w:r>
      <w:r w:rsidR="00220410">
        <w:rPr>
          <w:rFonts w:ascii="Arial Nova Light" w:eastAsia="Times New Roman" w:hAnsi="Arial Nova Light" w:cs="Arial"/>
          <w:sz w:val="24"/>
          <w:szCs w:val="24"/>
        </w:rPr>
        <w:t xml:space="preserve">ordenó </w:t>
      </w:r>
      <w:r w:rsidR="0029755F">
        <w:rPr>
          <w:rFonts w:ascii="Arial Nova Light" w:eastAsia="Times New Roman" w:hAnsi="Arial Nova Light" w:cs="Arial"/>
          <w:sz w:val="24"/>
          <w:szCs w:val="24"/>
        </w:rPr>
        <w:t xml:space="preserve">a la Coordinación de </w:t>
      </w:r>
      <w:proofErr w:type="gramStart"/>
      <w:r w:rsidR="00D0213A">
        <w:rPr>
          <w:rFonts w:ascii="Arial Nova Light" w:eastAsia="Times New Roman" w:hAnsi="Arial Nova Light" w:cs="Arial"/>
          <w:sz w:val="24"/>
          <w:szCs w:val="24"/>
        </w:rPr>
        <w:t>S</w:t>
      </w:r>
      <w:r w:rsidR="007E540C">
        <w:rPr>
          <w:rFonts w:ascii="Arial Nova Light" w:eastAsia="Times New Roman" w:hAnsi="Arial Nova Light" w:cs="Arial"/>
          <w:sz w:val="24"/>
          <w:szCs w:val="24"/>
        </w:rPr>
        <w:t xml:space="preserve">ecretaria </w:t>
      </w:r>
      <w:r w:rsidR="00D0213A">
        <w:rPr>
          <w:rFonts w:ascii="Arial Nova Light" w:eastAsia="Times New Roman" w:hAnsi="Arial Nova Light" w:cs="Arial"/>
          <w:sz w:val="24"/>
          <w:szCs w:val="24"/>
        </w:rPr>
        <w:t>E</w:t>
      </w:r>
      <w:r w:rsidR="007E540C">
        <w:rPr>
          <w:rFonts w:ascii="Arial Nova Light" w:eastAsia="Times New Roman" w:hAnsi="Arial Nova Light" w:cs="Arial"/>
          <w:sz w:val="24"/>
          <w:szCs w:val="24"/>
        </w:rPr>
        <w:t>jecutiva</w:t>
      </w:r>
      <w:proofErr w:type="gramEnd"/>
      <w:r w:rsidR="00750535">
        <w:rPr>
          <w:rFonts w:ascii="Arial Nova Light" w:eastAsia="Times New Roman" w:hAnsi="Arial Nova Light" w:cs="Arial"/>
          <w:sz w:val="24"/>
          <w:szCs w:val="24"/>
        </w:rPr>
        <w:t xml:space="preserve"> del Instituto,</w:t>
      </w:r>
      <w:r w:rsidR="00220410">
        <w:rPr>
          <w:rFonts w:ascii="Arial Nova Light" w:eastAsia="Times New Roman" w:hAnsi="Arial Nova Light" w:cs="Arial"/>
          <w:sz w:val="24"/>
          <w:szCs w:val="24"/>
        </w:rPr>
        <w:t xml:space="preserve"> informar</w:t>
      </w:r>
      <w:r w:rsidR="00D0213A">
        <w:rPr>
          <w:rFonts w:ascii="Arial Nova Light" w:eastAsia="Times New Roman" w:hAnsi="Arial Nova Light" w:cs="Arial"/>
          <w:sz w:val="24"/>
          <w:szCs w:val="24"/>
        </w:rPr>
        <w:t>a</w:t>
      </w:r>
      <w:r w:rsidR="00220410">
        <w:rPr>
          <w:rFonts w:ascii="Arial Nova Light" w:eastAsia="Times New Roman" w:hAnsi="Arial Nova Light" w:cs="Arial"/>
          <w:sz w:val="24"/>
          <w:szCs w:val="24"/>
        </w:rPr>
        <w:t xml:space="preserve"> </w:t>
      </w:r>
      <w:r w:rsidR="00750535">
        <w:rPr>
          <w:rFonts w:ascii="Arial Nova Light" w:eastAsia="Times New Roman" w:hAnsi="Arial Nova Light" w:cs="Arial"/>
          <w:sz w:val="24"/>
          <w:szCs w:val="24"/>
        </w:rPr>
        <w:t xml:space="preserve">la existencia de </w:t>
      </w:r>
      <w:r w:rsidR="00220410">
        <w:rPr>
          <w:rFonts w:ascii="Arial Nova Light" w:eastAsia="Times New Roman" w:hAnsi="Arial Nova Light" w:cs="Arial"/>
          <w:sz w:val="24"/>
          <w:szCs w:val="24"/>
        </w:rPr>
        <w:t>encuestas por muestreo o sondeo de opinión, así como datos de identificación de la empresa “DEMOT</w:t>
      </w:r>
      <w:r w:rsidR="007E540C">
        <w:rPr>
          <w:rFonts w:ascii="Arial Nova Light" w:eastAsia="Times New Roman" w:hAnsi="Arial Nova Light" w:cs="Arial"/>
          <w:sz w:val="24"/>
          <w:szCs w:val="24"/>
        </w:rPr>
        <w:t>É</w:t>
      </w:r>
      <w:r w:rsidR="00220410">
        <w:rPr>
          <w:rFonts w:ascii="Arial Nova Light" w:eastAsia="Times New Roman" w:hAnsi="Arial Nova Light" w:cs="Arial"/>
          <w:sz w:val="24"/>
          <w:szCs w:val="24"/>
        </w:rPr>
        <w:t>CNIA</w:t>
      </w:r>
      <w:r w:rsidR="004F09C2">
        <w:rPr>
          <w:rFonts w:ascii="Arial Nova Light" w:eastAsia="Times New Roman" w:hAnsi="Arial Nova Light" w:cs="Arial"/>
          <w:sz w:val="24"/>
          <w:szCs w:val="24"/>
        </w:rPr>
        <w:t xml:space="preserve"> 2.0</w:t>
      </w:r>
      <w:r w:rsidR="00220410">
        <w:rPr>
          <w:rFonts w:ascii="Arial Nova Light" w:eastAsia="Times New Roman" w:hAnsi="Arial Nova Light" w:cs="Arial"/>
          <w:sz w:val="24"/>
          <w:szCs w:val="24"/>
        </w:rPr>
        <w:t>” cuyo nombre aparece en el volante denunciado.</w:t>
      </w:r>
    </w:p>
    <w:p w14:paraId="43A640DF" w14:textId="77777777" w:rsidR="009F2B29" w:rsidRDefault="009F2B29"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sz w:val="24"/>
          <w:szCs w:val="24"/>
        </w:rPr>
      </w:pPr>
    </w:p>
    <w:p w14:paraId="2CB6B548" w14:textId="03129C81" w:rsidR="00B0663D" w:rsidRDefault="009F2B29" w:rsidP="00CB3B8B">
      <w:pPr>
        <w:pStyle w:val="Prrafodelista"/>
        <w:numPr>
          <w:ilvl w:val="1"/>
          <w:numId w:val="4"/>
        </w:numPr>
        <w:shd w:val="clear" w:color="auto" w:fill="FFFFFF"/>
        <w:tabs>
          <w:tab w:val="left" w:pos="426"/>
        </w:tabs>
        <w:spacing w:after="0" w:line="360" w:lineRule="auto"/>
        <w:ind w:left="0" w:firstLine="0"/>
        <w:jc w:val="both"/>
        <w:rPr>
          <w:rFonts w:ascii="Arial Nova Light" w:eastAsia="Arial Nova" w:hAnsi="Arial Nova Light" w:cs="Arial Nova"/>
          <w:bCs/>
          <w:sz w:val="24"/>
          <w:szCs w:val="24"/>
        </w:rPr>
      </w:pPr>
      <w:r w:rsidRPr="009F2B29">
        <w:rPr>
          <w:rFonts w:ascii="Arial Nova Light" w:eastAsia="Times New Roman" w:hAnsi="Arial Nova Light" w:cs="Arial"/>
          <w:b/>
          <w:bCs/>
          <w:sz w:val="24"/>
          <w:szCs w:val="24"/>
        </w:rPr>
        <w:t xml:space="preserve"> Medidas cautelares. </w:t>
      </w:r>
      <w:r w:rsidRPr="009F2B29">
        <w:rPr>
          <w:rFonts w:ascii="Arial Nova Light" w:eastAsia="Arial Nova" w:hAnsi="Arial Nova Light" w:cs="Arial Nova"/>
          <w:sz w:val="24"/>
          <w:szCs w:val="24"/>
        </w:rPr>
        <w:t xml:space="preserve">Del escrito de denuncia, se observa que el actor solicita </w:t>
      </w:r>
      <w:bookmarkStart w:id="4" w:name="_Hlk65664130"/>
      <w:r w:rsidRPr="009F2B29">
        <w:rPr>
          <w:rFonts w:ascii="Arial Nova Light" w:eastAsia="Arial Nova" w:hAnsi="Arial Nova Light" w:cs="Arial Nova"/>
          <w:sz w:val="24"/>
          <w:szCs w:val="24"/>
        </w:rPr>
        <w:t xml:space="preserve">como medida cautelar, </w:t>
      </w:r>
      <w:bookmarkEnd w:id="4"/>
      <w:r w:rsidR="008945AD">
        <w:rPr>
          <w:rFonts w:ascii="Arial Nova Light" w:eastAsia="Arial Nova" w:hAnsi="Arial Nova Light" w:cs="Arial Nova"/>
          <w:sz w:val="24"/>
          <w:szCs w:val="24"/>
        </w:rPr>
        <w:t xml:space="preserve">el </w:t>
      </w:r>
      <w:r w:rsidRPr="009F2B29">
        <w:rPr>
          <w:rFonts w:ascii="Arial Nova Light" w:eastAsia="Times New Roman" w:hAnsi="Arial Nova Light" w:cs="Arial"/>
          <w:sz w:val="24"/>
          <w:szCs w:val="24"/>
        </w:rPr>
        <w:t xml:space="preserve">retiro de material impreso de la encuesta </w:t>
      </w:r>
      <w:r w:rsidR="00B0663D" w:rsidRPr="009F2B29">
        <w:rPr>
          <w:rFonts w:ascii="Arial Nova Light" w:eastAsia="Times New Roman" w:hAnsi="Arial Nova Light" w:cs="Arial"/>
          <w:sz w:val="24"/>
          <w:szCs w:val="24"/>
        </w:rPr>
        <w:t>distribuida</w:t>
      </w:r>
      <w:r w:rsidR="00B0663D">
        <w:rPr>
          <w:rFonts w:ascii="Arial Nova Light" w:eastAsia="Times New Roman" w:hAnsi="Arial Nova Light" w:cs="Arial"/>
          <w:sz w:val="24"/>
          <w:szCs w:val="24"/>
        </w:rPr>
        <w:t xml:space="preserve"> por la entonces candidata denunciada</w:t>
      </w:r>
      <w:r w:rsidR="00B0663D" w:rsidRPr="009F2B29">
        <w:rPr>
          <w:rFonts w:ascii="Arial Nova Light" w:eastAsia="Times New Roman" w:hAnsi="Arial Nova Light" w:cs="Arial"/>
          <w:sz w:val="24"/>
          <w:szCs w:val="24"/>
        </w:rPr>
        <w:t xml:space="preserve"> </w:t>
      </w:r>
      <w:r w:rsidR="00B0663D">
        <w:rPr>
          <w:rFonts w:ascii="Arial Nova Light" w:eastAsia="Times New Roman" w:hAnsi="Arial Nova Light" w:cs="Arial"/>
          <w:sz w:val="24"/>
          <w:szCs w:val="24"/>
        </w:rPr>
        <w:t>en</w:t>
      </w:r>
      <w:r>
        <w:rPr>
          <w:rFonts w:ascii="Arial Nova Light" w:eastAsia="Times New Roman" w:hAnsi="Arial Nova Light" w:cs="Arial"/>
          <w:sz w:val="24"/>
          <w:szCs w:val="24"/>
        </w:rPr>
        <w:t xml:space="preserve"> el </w:t>
      </w:r>
      <w:r w:rsidR="00B0663D">
        <w:rPr>
          <w:rFonts w:ascii="Arial Nova Light" w:eastAsia="Times New Roman" w:hAnsi="Arial Nova Light" w:cs="Arial"/>
          <w:sz w:val="24"/>
          <w:szCs w:val="24"/>
        </w:rPr>
        <w:t>Municipio</w:t>
      </w:r>
      <w:r>
        <w:rPr>
          <w:rFonts w:ascii="Arial Nova Light" w:eastAsia="Times New Roman" w:hAnsi="Arial Nova Light" w:cs="Arial"/>
          <w:sz w:val="24"/>
          <w:szCs w:val="24"/>
        </w:rPr>
        <w:t xml:space="preserve"> de San Francisco de los Romo.</w:t>
      </w:r>
    </w:p>
    <w:p w14:paraId="7D4470FF" w14:textId="77777777" w:rsidR="00B0663D" w:rsidRDefault="00B0663D" w:rsidP="00B0663D">
      <w:pPr>
        <w:pStyle w:val="Prrafodelista"/>
        <w:shd w:val="clear" w:color="auto" w:fill="FFFFFF"/>
        <w:tabs>
          <w:tab w:val="left" w:pos="426"/>
        </w:tabs>
        <w:spacing w:after="0" w:line="360" w:lineRule="auto"/>
        <w:ind w:left="0"/>
        <w:jc w:val="both"/>
        <w:rPr>
          <w:rFonts w:ascii="Arial Nova Light" w:eastAsia="Times New Roman" w:hAnsi="Arial Nova Light" w:cs="Arial"/>
          <w:b/>
          <w:bCs/>
          <w:sz w:val="24"/>
          <w:szCs w:val="24"/>
        </w:rPr>
      </w:pPr>
    </w:p>
    <w:p w14:paraId="1BC24324" w14:textId="60C659F3" w:rsidR="00220410" w:rsidRPr="00B0663D" w:rsidRDefault="009F2B29" w:rsidP="00B0663D">
      <w:pPr>
        <w:pStyle w:val="Prrafodelista"/>
        <w:shd w:val="clear" w:color="auto" w:fill="FFFFFF"/>
        <w:tabs>
          <w:tab w:val="left" w:pos="426"/>
        </w:tabs>
        <w:spacing w:after="0" w:line="360" w:lineRule="auto"/>
        <w:ind w:left="0"/>
        <w:jc w:val="both"/>
        <w:rPr>
          <w:rFonts w:ascii="Arial Nova Light" w:eastAsia="Arial Nova" w:hAnsi="Arial Nova Light" w:cs="Arial Nova"/>
          <w:bCs/>
          <w:sz w:val="24"/>
          <w:szCs w:val="24"/>
        </w:rPr>
      </w:pPr>
      <w:r w:rsidRPr="00B0663D">
        <w:rPr>
          <w:rFonts w:ascii="Arial Nova Light" w:eastAsia="Arial Nova" w:hAnsi="Arial Nova Light" w:cs="Arial Nova"/>
          <w:bCs/>
          <w:sz w:val="24"/>
          <w:szCs w:val="24"/>
        </w:rPr>
        <w:t>En ese sentido, el día</w:t>
      </w:r>
      <w:r w:rsidR="00B0663D" w:rsidRPr="00B0663D">
        <w:rPr>
          <w:rFonts w:ascii="Arial Nova Light" w:eastAsia="Arial Nova" w:hAnsi="Arial Nova Light" w:cs="Arial Nova"/>
          <w:bCs/>
          <w:sz w:val="24"/>
          <w:szCs w:val="24"/>
        </w:rPr>
        <w:t xml:space="preserve"> cuatro de junio</w:t>
      </w:r>
      <w:r w:rsidRPr="00B0663D">
        <w:rPr>
          <w:rFonts w:ascii="Arial Nova Light" w:eastAsia="Arial Nova" w:hAnsi="Arial Nova Light" w:cs="Arial Nova"/>
          <w:bCs/>
          <w:sz w:val="24"/>
          <w:szCs w:val="24"/>
        </w:rPr>
        <w:t>, la Secretaría Ejecutiva del IEE, determinó</w:t>
      </w:r>
      <w:r w:rsidR="00B0663D" w:rsidRPr="00B0663D">
        <w:rPr>
          <w:rFonts w:ascii="Arial Nova Light" w:eastAsia="Arial Nova" w:hAnsi="Arial Nova Light" w:cs="Arial Nova"/>
          <w:bCs/>
          <w:sz w:val="24"/>
          <w:szCs w:val="24"/>
        </w:rPr>
        <w:t xml:space="preserve"> la no adopción de m</w:t>
      </w:r>
      <w:r w:rsidRPr="00B0663D">
        <w:rPr>
          <w:rFonts w:ascii="Arial Nova Light" w:eastAsia="Arial Nova" w:hAnsi="Arial Nova Light" w:cs="Arial Nova"/>
          <w:bCs/>
          <w:sz w:val="24"/>
          <w:szCs w:val="24"/>
        </w:rPr>
        <w:t>edidas cautelares</w:t>
      </w:r>
      <w:r w:rsidR="00B0663D">
        <w:rPr>
          <w:rFonts w:ascii="Arial Nova Light" w:eastAsia="Arial Nova" w:hAnsi="Arial Nova Light" w:cs="Arial Nova"/>
          <w:bCs/>
          <w:sz w:val="24"/>
          <w:szCs w:val="24"/>
        </w:rPr>
        <w:t>, al no poder realizarse por</w:t>
      </w:r>
      <w:r w:rsidR="00D0213A">
        <w:rPr>
          <w:rFonts w:ascii="Arial Nova Light" w:eastAsia="Arial Nova" w:hAnsi="Arial Nova Light" w:cs="Arial Nova"/>
          <w:bCs/>
          <w:sz w:val="24"/>
          <w:szCs w:val="24"/>
        </w:rPr>
        <w:t xml:space="preserve"> tratarse de</w:t>
      </w:r>
      <w:r w:rsidR="00B0663D">
        <w:rPr>
          <w:rFonts w:ascii="Arial Nova Light" w:eastAsia="Arial Nova" w:hAnsi="Arial Nova Light" w:cs="Arial Nova"/>
          <w:bCs/>
          <w:sz w:val="24"/>
          <w:szCs w:val="24"/>
        </w:rPr>
        <w:t xml:space="preserve"> actos consumados e irreparables.</w:t>
      </w:r>
    </w:p>
    <w:p w14:paraId="0255EC7C" w14:textId="77777777" w:rsidR="009F2B29" w:rsidRDefault="009F2B29" w:rsidP="009F2B29">
      <w:pPr>
        <w:pStyle w:val="Prrafodelista"/>
        <w:shd w:val="clear" w:color="auto" w:fill="FFFFFF"/>
        <w:tabs>
          <w:tab w:val="left" w:pos="284"/>
          <w:tab w:val="left" w:pos="426"/>
          <w:tab w:val="center" w:pos="4961"/>
        </w:tabs>
        <w:spacing w:after="0" w:line="360" w:lineRule="auto"/>
        <w:ind w:left="0"/>
        <w:mirrorIndents/>
        <w:jc w:val="both"/>
        <w:rPr>
          <w:rFonts w:ascii="Arial Nova Light" w:eastAsia="Times New Roman" w:hAnsi="Arial Nova Light" w:cs="Arial"/>
          <w:b/>
          <w:bCs/>
          <w:sz w:val="24"/>
          <w:szCs w:val="24"/>
        </w:rPr>
      </w:pPr>
    </w:p>
    <w:p w14:paraId="6AD86CB3" w14:textId="79E0BAED" w:rsidR="009F2B29" w:rsidRPr="009F2B29" w:rsidRDefault="009F2B29" w:rsidP="009F2B29">
      <w:pPr>
        <w:pStyle w:val="Prrafodelista"/>
        <w:shd w:val="clear" w:color="auto" w:fill="FFFFFF"/>
        <w:tabs>
          <w:tab w:val="left" w:pos="284"/>
          <w:tab w:val="left" w:pos="426"/>
          <w:tab w:val="center" w:pos="4961"/>
        </w:tabs>
        <w:spacing w:after="0" w:line="360" w:lineRule="auto"/>
        <w:ind w:left="0"/>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 xml:space="preserve">1.5 </w:t>
      </w:r>
      <w:r w:rsidRPr="009F2B29">
        <w:rPr>
          <w:rFonts w:ascii="Arial Nova Light" w:eastAsia="Times New Roman" w:hAnsi="Arial Nova Light" w:cs="Arial"/>
          <w:b/>
          <w:bCs/>
          <w:sz w:val="24"/>
          <w:szCs w:val="24"/>
        </w:rPr>
        <w:t xml:space="preserve">Segunda diligencia a mejor proveer. </w:t>
      </w:r>
      <w:r w:rsidRPr="009F2B29">
        <w:rPr>
          <w:rFonts w:ascii="Arial Nova Light" w:eastAsia="Times New Roman" w:hAnsi="Arial Nova Light" w:cs="Arial"/>
          <w:sz w:val="24"/>
          <w:szCs w:val="24"/>
        </w:rPr>
        <w:t>El ocho de junio, se ordena investigación preliminar</w:t>
      </w:r>
      <w:r w:rsidR="00953608">
        <w:rPr>
          <w:rFonts w:ascii="Arial Nova Light" w:eastAsia="Times New Roman" w:hAnsi="Arial Nova Light" w:cs="Arial"/>
          <w:sz w:val="24"/>
          <w:szCs w:val="24"/>
        </w:rPr>
        <w:t xml:space="preserve"> con numero de oficio IEE/SE/2549/2021</w:t>
      </w:r>
      <w:r w:rsidRPr="009F2B29">
        <w:rPr>
          <w:rFonts w:ascii="Arial Nova Light" w:eastAsia="Times New Roman" w:hAnsi="Arial Nova Light" w:cs="Arial"/>
          <w:sz w:val="24"/>
          <w:szCs w:val="24"/>
        </w:rPr>
        <w:t xml:space="preserve">, dirigida al </w:t>
      </w:r>
      <w:proofErr w:type="gramStart"/>
      <w:r w:rsidRPr="009F2B29">
        <w:rPr>
          <w:rFonts w:ascii="Arial Nova Light" w:eastAsia="Times New Roman" w:hAnsi="Arial Nova Light" w:cs="Arial"/>
          <w:sz w:val="24"/>
          <w:szCs w:val="24"/>
        </w:rPr>
        <w:t>Director</w:t>
      </w:r>
      <w:proofErr w:type="gramEnd"/>
      <w:r w:rsidRPr="009F2B29">
        <w:rPr>
          <w:rFonts w:ascii="Arial Nova Light" w:eastAsia="Times New Roman" w:hAnsi="Arial Nova Light" w:cs="Arial"/>
          <w:sz w:val="24"/>
          <w:szCs w:val="24"/>
        </w:rPr>
        <w:t xml:space="preserve"> de la Unidad Técnica de Vinculación con los organismos públicos locales del INE</w:t>
      </w:r>
      <w:r>
        <w:rPr>
          <w:rStyle w:val="Refdenotaalpie"/>
          <w:rFonts w:ascii="Arial Nova Light" w:eastAsia="Times New Roman" w:hAnsi="Arial Nova Light" w:cs="Arial"/>
          <w:sz w:val="24"/>
          <w:szCs w:val="24"/>
        </w:rPr>
        <w:footnoteReference w:id="4"/>
      </w:r>
      <w:r w:rsidRPr="009F2B29">
        <w:rPr>
          <w:rFonts w:ascii="Arial Nova Light" w:eastAsia="Times New Roman" w:hAnsi="Arial Nova Light" w:cs="Arial"/>
          <w:sz w:val="24"/>
          <w:szCs w:val="24"/>
        </w:rPr>
        <w:t xml:space="preserve">, a efecto de </w:t>
      </w:r>
      <w:r w:rsidR="004F6440" w:rsidRPr="009F2B29">
        <w:rPr>
          <w:rFonts w:ascii="Arial Nova Light" w:eastAsia="Times New Roman" w:hAnsi="Arial Nova Light" w:cs="Arial"/>
          <w:sz w:val="24"/>
          <w:szCs w:val="24"/>
        </w:rPr>
        <w:t>que,</w:t>
      </w:r>
      <w:r w:rsidRPr="009F2B29">
        <w:rPr>
          <w:rFonts w:ascii="Arial Nova Light" w:eastAsia="Times New Roman" w:hAnsi="Arial Nova Light" w:cs="Arial"/>
          <w:sz w:val="24"/>
          <w:szCs w:val="24"/>
        </w:rPr>
        <w:t xml:space="preserve"> en ejercicio de sus funciones, auxilia</w:t>
      </w:r>
      <w:r w:rsidR="00D0213A">
        <w:rPr>
          <w:rFonts w:ascii="Arial Nova Light" w:eastAsia="Times New Roman" w:hAnsi="Arial Nova Light" w:cs="Arial"/>
          <w:sz w:val="24"/>
          <w:szCs w:val="24"/>
        </w:rPr>
        <w:t>ra</w:t>
      </w:r>
      <w:r w:rsidRPr="009F2B29">
        <w:rPr>
          <w:rFonts w:ascii="Arial Nova Light" w:eastAsia="Times New Roman" w:hAnsi="Arial Nova Light" w:cs="Arial"/>
          <w:sz w:val="24"/>
          <w:szCs w:val="24"/>
        </w:rPr>
        <w:t xml:space="preserve"> y proporcion</w:t>
      </w:r>
      <w:r w:rsidR="00D0213A">
        <w:rPr>
          <w:rFonts w:ascii="Arial Nova Light" w:eastAsia="Times New Roman" w:hAnsi="Arial Nova Light" w:cs="Arial"/>
          <w:sz w:val="24"/>
          <w:szCs w:val="24"/>
        </w:rPr>
        <w:t>ara</w:t>
      </w:r>
      <w:r w:rsidRPr="009F2B29">
        <w:rPr>
          <w:rFonts w:ascii="Arial Nova Light" w:eastAsia="Times New Roman" w:hAnsi="Arial Nova Light" w:cs="Arial"/>
          <w:sz w:val="24"/>
          <w:szCs w:val="24"/>
        </w:rPr>
        <w:t xml:space="preserve"> los datos de identificación o base de datos respecto de la empresa identificada en el hecho denunciado.</w:t>
      </w:r>
    </w:p>
    <w:p w14:paraId="2CFF1EA1" w14:textId="77777777" w:rsidR="000904C4" w:rsidRPr="005114FE" w:rsidRDefault="000904C4"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C792C66" w14:textId="3D7018A0" w:rsidR="000C7C8A" w:rsidRPr="009F2B29" w:rsidRDefault="009F2B29" w:rsidP="009F2B29">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1.6 </w:t>
      </w:r>
      <w:r w:rsidR="00657220" w:rsidRPr="009F2B29">
        <w:rPr>
          <w:rFonts w:ascii="Arial Nova Light" w:eastAsia="Times New Roman" w:hAnsi="Arial Nova Light" w:cs="Arial"/>
          <w:b/>
          <w:sz w:val="24"/>
          <w:szCs w:val="24"/>
        </w:rPr>
        <w:t xml:space="preserve">Admisión de la </w:t>
      </w:r>
      <w:r w:rsidRPr="009F2B29">
        <w:rPr>
          <w:rFonts w:ascii="Arial Nova Light" w:eastAsia="Times New Roman" w:hAnsi="Arial Nova Light" w:cs="Arial"/>
          <w:b/>
          <w:sz w:val="24"/>
          <w:szCs w:val="24"/>
        </w:rPr>
        <w:t>denuncia.</w:t>
      </w:r>
      <w:r>
        <w:rPr>
          <w:rFonts w:ascii="Arial Nova Light" w:eastAsia="Times New Roman" w:hAnsi="Arial Nova Light" w:cs="Arial"/>
          <w:sz w:val="24"/>
          <w:szCs w:val="24"/>
        </w:rPr>
        <w:t xml:space="preserve"> </w:t>
      </w:r>
      <w:r w:rsidRPr="009F2B29">
        <w:rPr>
          <w:rFonts w:ascii="Arial Nova Light" w:eastAsia="Times New Roman" w:hAnsi="Arial Nova Light" w:cs="Arial"/>
          <w:sz w:val="24"/>
          <w:szCs w:val="24"/>
        </w:rPr>
        <w:t>El</w:t>
      </w:r>
      <w:r w:rsidR="000904C4" w:rsidRPr="009F2B29">
        <w:rPr>
          <w:rFonts w:ascii="Arial Nova Light" w:eastAsia="Times New Roman" w:hAnsi="Arial Nova Light" w:cs="Arial"/>
          <w:sz w:val="24"/>
          <w:szCs w:val="24"/>
        </w:rPr>
        <w:t xml:space="preserve"> </w:t>
      </w:r>
      <w:proofErr w:type="gramStart"/>
      <w:r w:rsidR="000904C4" w:rsidRPr="009F2B29">
        <w:rPr>
          <w:rFonts w:ascii="Arial Nova Light" w:eastAsia="Times New Roman" w:hAnsi="Arial Nova Light" w:cs="Arial"/>
          <w:sz w:val="24"/>
          <w:szCs w:val="24"/>
        </w:rPr>
        <w:t xml:space="preserve">Secretario </w:t>
      </w:r>
      <w:r w:rsidRPr="009F2B29">
        <w:rPr>
          <w:rFonts w:ascii="Arial Nova Light" w:eastAsia="Times New Roman" w:hAnsi="Arial Nova Light" w:cs="Arial"/>
          <w:sz w:val="24"/>
          <w:szCs w:val="24"/>
        </w:rPr>
        <w:t>Ejecutivo</w:t>
      </w:r>
      <w:proofErr w:type="gramEnd"/>
      <w:r w:rsidR="00D0213A">
        <w:rPr>
          <w:rFonts w:ascii="Arial Nova Light" w:eastAsia="Times New Roman" w:hAnsi="Arial Nova Light" w:cs="Arial"/>
          <w:sz w:val="24"/>
          <w:szCs w:val="24"/>
        </w:rPr>
        <w:t>,</w:t>
      </w:r>
      <w:r w:rsidRPr="009F2B29">
        <w:rPr>
          <w:rFonts w:ascii="Arial Nova Light" w:eastAsia="Times New Roman" w:hAnsi="Arial Nova Light" w:cs="Arial"/>
          <w:sz w:val="24"/>
          <w:szCs w:val="24"/>
        </w:rPr>
        <w:t xml:space="preserve"> </w:t>
      </w:r>
      <w:r>
        <w:rPr>
          <w:rFonts w:ascii="Arial Nova Light" w:eastAsia="Times New Roman" w:hAnsi="Arial Nova Light" w:cs="Arial"/>
          <w:sz w:val="24"/>
          <w:szCs w:val="24"/>
        </w:rPr>
        <w:t xml:space="preserve">en fecha quince de junio, </w:t>
      </w:r>
      <w:r w:rsidR="00851F37" w:rsidRPr="009F2B29">
        <w:rPr>
          <w:rFonts w:ascii="Arial Nova Light" w:eastAsia="Times New Roman" w:hAnsi="Arial Nova Light" w:cs="Arial"/>
          <w:sz w:val="24"/>
          <w:szCs w:val="24"/>
        </w:rPr>
        <w:t>dictó el acuerdo de admisión</w:t>
      </w:r>
      <w:r w:rsidR="00105433" w:rsidRPr="009F2B29">
        <w:rPr>
          <w:rFonts w:ascii="Arial Nova Light" w:eastAsia="Times New Roman" w:hAnsi="Arial Nova Light" w:cs="Arial"/>
          <w:sz w:val="24"/>
          <w:szCs w:val="24"/>
        </w:rPr>
        <w:t>, señalando fecha para la celebración de la Audiencia de Pruebas y Alegatos</w:t>
      </w:r>
      <w:r w:rsidR="00992C5C" w:rsidRPr="009F2B29">
        <w:rPr>
          <w:rFonts w:ascii="Arial Nova Light" w:eastAsia="Times New Roman" w:hAnsi="Arial Nova Light" w:cs="Arial"/>
          <w:sz w:val="24"/>
          <w:szCs w:val="24"/>
        </w:rPr>
        <w:t xml:space="preserve">. </w:t>
      </w:r>
    </w:p>
    <w:p w14:paraId="1A85DA19" w14:textId="77777777" w:rsidR="00106DFA" w:rsidRPr="005114FE" w:rsidRDefault="00106DFA"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1C60B3CE" w:rsidR="00165BBA" w:rsidRPr="009F2B29" w:rsidRDefault="009F2B29" w:rsidP="009F2B29">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lastRenderedPageBreak/>
        <w:t xml:space="preserve">1.7 </w:t>
      </w:r>
      <w:r w:rsidR="000C2F5B" w:rsidRPr="009F2B29">
        <w:rPr>
          <w:rFonts w:ascii="Arial Nova Light" w:eastAsia="Times New Roman" w:hAnsi="Arial Nova Light" w:cs="Arial"/>
          <w:b/>
          <w:sz w:val="24"/>
          <w:szCs w:val="24"/>
        </w:rPr>
        <w:t>Integr</w:t>
      </w:r>
      <w:r w:rsidR="00BD1803" w:rsidRPr="009F2B29">
        <w:rPr>
          <w:rFonts w:ascii="Arial Nova Light" w:eastAsia="Times New Roman" w:hAnsi="Arial Nova Light" w:cs="Arial"/>
          <w:b/>
          <w:sz w:val="24"/>
          <w:szCs w:val="24"/>
        </w:rPr>
        <w:t xml:space="preserve">ación del expediente </w:t>
      </w:r>
      <w:r w:rsidR="00106DFA" w:rsidRPr="009F2B29">
        <w:rPr>
          <w:rFonts w:ascii="Arial Nova Light" w:eastAsia="Times New Roman" w:hAnsi="Arial Nova Light" w:cs="Arial"/>
          <w:b/>
          <w:sz w:val="24"/>
          <w:szCs w:val="24"/>
        </w:rPr>
        <w:t>IEE/PES/0</w:t>
      </w:r>
      <w:r>
        <w:rPr>
          <w:rFonts w:ascii="Arial Nova Light" w:eastAsia="Times New Roman" w:hAnsi="Arial Nova Light" w:cs="Arial"/>
          <w:b/>
          <w:sz w:val="24"/>
          <w:szCs w:val="24"/>
        </w:rPr>
        <w:t>82</w:t>
      </w:r>
      <w:r w:rsidR="00106DFA" w:rsidRPr="009F2B29">
        <w:rPr>
          <w:rFonts w:ascii="Arial Nova Light" w:eastAsia="Times New Roman" w:hAnsi="Arial Nova Light" w:cs="Arial"/>
          <w:b/>
          <w:sz w:val="24"/>
          <w:szCs w:val="24"/>
        </w:rPr>
        <w:t xml:space="preserve">/2021 </w:t>
      </w:r>
      <w:r w:rsidR="000C2F5B" w:rsidRPr="009F2B29">
        <w:rPr>
          <w:rFonts w:ascii="Arial Nova Light" w:eastAsia="Times New Roman" w:hAnsi="Arial Nova Light" w:cs="Arial"/>
          <w:b/>
          <w:sz w:val="24"/>
          <w:szCs w:val="24"/>
        </w:rPr>
        <w:t xml:space="preserve">y remisión al Tribunal. </w:t>
      </w:r>
      <w:r w:rsidR="00851F37" w:rsidRPr="009F2B29">
        <w:rPr>
          <w:rFonts w:ascii="Arial Nova Light" w:eastAsia="Times New Roman" w:hAnsi="Arial Nova Light" w:cs="Arial"/>
          <w:sz w:val="24"/>
          <w:szCs w:val="24"/>
        </w:rPr>
        <w:t>E</w:t>
      </w:r>
      <w:r w:rsidR="00DD7877" w:rsidRPr="009F2B29">
        <w:rPr>
          <w:rFonts w:ascii="Arial Nova Light" w:eastAsia="Times New Roman" w:hAnsi="Arial Nova Light" w:cs="Arial"/>
          <w:sz w:val="24"/>
          <w:szCs w:val="24"/>
        </w:rPr>
        <w:t>n fecha</w:t>
      </w:r>
      <w:r w:rsidR="00B0663D">
        <w:rPr>
          <w:rFonts w:ascii="Arial Nova Light" w:eastAsia="Times New Roman" w:hAnsi="Arial Nova Light" w:cs="Arial"/>
          <w:sz w:val="24"/>
          <w:szCs w:val="24"/>
        </w:rPr>
        <w:t xml:space="preserve"> veintitrés de junio</w:t>
      </w:r>
      <w:r w:rsidR="00851F37" w:rsidRPr="009F2B29">
        <w:rPr>
          <w:rFonts w:ascii="Arial Nova Light" w:eastAsia="Times New Roman" w:hAnsi="Arial Nova Light" w:cs="Arial"/>
          <w:sz w:val="24"/>
          <w:szCs w:val="24"/>
        </w:rPr>
        <w:t xml:space="preserve">, se celebró la Audiencia de Pruebas y Alegatos, </w:t>
      </w:r>
      <w:r w:rsidR="00C853BE" w:rsidRPr="009F2B29">
        <w:rPr>
          <w:rFonts w:ascii="Arial Nova Light" w:eastAsia="Times New Roman" w:hAnsi="Arial Nova Light" w:cs="Arial"/>
          <w:sz w:val="24"/>
          <w:szCs w:val="24"/>
        </w:rPr>
        <w:t xml:space="preserve">y </w:t>
      </w:r>
      <w:r w:rsidR="00B74253" w:rsidRPr="009F2B29">
        <w:rPr>
          <w:rFonts w:ascii="Arial Nova Light" w:eastAsia="Times New Roman" w:hAnsi="Arial Nova Light" w:cs="Arial"/>
          <w:sz w:val="24"/>
          <w:szCs w:val="24"/>
        </w:rPr>
        <w:t>una vez desahogada</w:t>
      </w:r>
      <w:r w:rsidR="002D04BC" w:rsidRPr="009F2B29">
        <w:rPr>
          <w:rFonts w:ascii="Arial Nova Light" w:eastAsia="Times New Roman" w:hAnsi="Arial Nova Light" w:cs="Arial"/>
          <w:sz w:val="24"/>
          <w:szCs w:val="24"/>
        </w:rPr>
        <w:t>,</w:t>
      </w:r>
      <w:r w:rsidR="00B74253" w:rsidRPr="009F2B29">
        <w:rPr>
          <w:rFonts w:ascii="Arial Nova Light" w:eastAsia="Times New Roman" w:hAnsi="Arial Nova Light" w:cs="Arial"/>
          <w:sz w:val="24"/>
          <w:szCs w:val="24"/>
        </w:rPr>
        <w:t xml:space="preserve"> </w:t>
      </w:r>
      <w:r w:rsidR="00851F37" w:rsidRPr="009F2B29">
        <w:rPr>
          <w:rFonts w:ascii="Arial Nova Light" w:eastAsia="Times New Roman" w:hAnsi="Arial Nova Light" w:cs="Arial"/>
          <w:sz w:val="24"/>
          <w:szCs w:val="24"/>
        </w:rPr>
        <w:t xml:space="preserve">el </w:t>
      </w:r>
      <w:proofErr w:type="gramStart"/>
      <w:r w:rsidR="00851F37" w:rsidRPr="009F2B29">
        <w:rPr>
          <w:rFonts w:ascii="Arial Nova Light" w:eastAsia="Times New Roman" w:hAnsi="Arial Nova Light" w:cs="Arial"/>
          <w:sz w:val="24"/>
          <w:szCs w:val="24"/>
        </w:rPr>
        <w:t xml:space="preserve">Secretario </w:t>
      </w:r>
      <w:r w:rsidR="000904C4" w:rsidRPr="009F2B29">
        <w:rPr>
          <w:rFonts w:ascii="Arial Nova Light" w:eastAsia="Times New Roman" w:hAnsi="Arial Nova Light" w:cs="Arial"/>
          <w:sz w:val="24"/>
          <w:szCs w:val="24"/>
        </w:rPr>
        <w:t>Ejecutivo</w:t>
      </w:r>
      <w:proofErr w:type="gramEnd"/>
      <w:r w:rsidR="00851F37" w:rsidRPr="009F2B29">
        <w:rPr>
          <w:rFonts w:ascii="Arial Nova Light" w:eastAsia="Times New Roman" w:hAnsi="Arial Nova Light" w:cs="Arial"/>
          <w:sz w:val="24"/>
          <w:szCs w:val="24"/>
        </w:rPr>
        <w:t xml:space="preserve"> </w:t>
      </w:r>
      <w:r w:rsidR="00C853BE" w:rsidRPr="009F2B29">
        <w:rPr>
          <w:rFonts w:ascii="Arial Nova Light" w:eastAsia="Times New Roman" w:hAnsi="Arial Nova Light" w:cs="Arial"/>
          <w:sz w:val="24"/>
          <w:szCs w:val="24"/>
        </w:rPr>
        <w:t xml:space="preserve">al considerar debidamente integrado el expediente </w:t>
      </w:r>
      <w:r w:rsidR="00106DFA" w:rsidRPr="009F2B29">
        <w:rPr>
          <w:rFonts w:ascii="Arial Nova Light" w:eastAsia="Times New Roman" w:hAnsi="Arial Nova Light" w:cs="Arial"/>
          <w:bCs/>
          <w:sz w:val="24"/>
          <w:szCs w:val="24"/>
        </w:rPr>
        <w:t>IEE/PES/0</w:t>
      </w:r>
      <w:r w:rsidR="00B0663D">
        <w:rPr>
          <w:rFonts w:ascii="Arial Nova Light" w:eastAsia="Times New Roman" w:hAnsi="Arial Nova Light" w:cs="Arial"/>
          <w:bCs/>
          <w:sz w:val="24"/>
          <w:szCs w:val="24"/>
        </w:rPr>
        <w:t>82</w:t>
      </w:r>
      <w:r w:rsidR="00106DFA" w:rsidRPr="009F2B29">
        <w:rPr>
          <w:rFonts w:ascii="Arial Nova Light" w:eastAsia="Times New Roman" w:hAnsi="Arial Nova Light" w:cs="Arial"/>
          <w:bCs/>
          <w:sz w:val="24"/>
          <w:szCs w:val="24"/>
        </w:rPr>
        <w:t>/2021</w:t>
      </w:r>
      <w:r w:rsidR="00C853BE" w:rsidRPr="009F2B29">
        <w:rPr>
          <w:rFonts w:ascii="Arial Nova Light" w:eastAsia="Times New Roman" w:hAnsi="Arial Nova Light" w:cs="Arial"/>
          <w:sz w:val="24"/>
          <w:szCs w:val="24"/>
        </w:rPr>
        <w:t xml:space="preserve">, </w:t>
      </w:r>
      <w:r w:rsidR="00851F37" w:rsidRPr="009F2B29">
        <w:rPr>
          <w:rFonts w:ascii="Arial Nova Light" w:eastAsia="Times New Roman" w:hAnsi="Arial Nova Light" w:cs="Arial"/>
          <w:sz w:val="24"/>
          <w:szCs w:val="24"/>
        </w:rPr>
        <w:t xml:space="preserve">ordenó </w:t>
      </w:r>
      <w:r w:rsidR="00165BBA" w:rsidRPr="009F2B29">
        <w:rPr>
          <w:rFonts w:ascii="Arial Nova Light" w:eastAsia="Times New Roman" w:hAnsi="Arial Nova Light" w:cs="Arial"/>
          <w:sz w:val="24"/>
          <w:szCs w:val="24"/>
        </w:rPr>
        <w:t xml:space="preserve">remitirlo </w:t>
      </w:r>
      <w:r w:rsidR="00C853BE" w:rsidRPr="009F2B29">
        <w:rPr>
          <w:rFonts w:ascii="Arial Nova Light" w:eastAsia="Times New Roman" w:hAnsi="Arial Nova Light" w:cs="Arial"/>
          <w:sz w:val="24"/>
          <w:szCs w:val="24"/>
        </w:rPr>
        <w:t xml:space="preserve">a este Tribunal, </w:t>
      </w:r>
      <w:r w:rsidR="00106DFA" w:rsidRPr="009F2B29">
        <w:rPr>
          <w:rFonts w:ascii="Arial Nova Light" w:eastAsia="Times New Roman" w:hAnsi="Arial Nova Light" w:cs="Arial"/>
          <w:sz w:val="24"/>
          <w:szCs w:val="24"/>
        </w:rPr>
        <w:t>siendo recibido</w:t>
      </w:r>
      <w:r w:rsidR="00DD7877" w:rsidRPr="009F2B29">
        <w:rPr>
          <w:rFonts w:ascii="Arial Nova Light" w:eastAsia="Times New Roman" w:hAnsi="Arial Nova Light" w:cs="Arial"/>
          <w:sz w:val="24"/>
          <w:szCs w:val="24"/>
        </w:rPr>
        <w:t xml:space="preserve"> en fecha </w:t>
      </w:r>
      <w:r w:rsidR="00B0663D">
        <w:rPr>
          <w:rFonts w:ascii="Arial Nova Light" w:eastAsia="Times New Roman" w:hAnsi="Arial Nova Light" w:cs="Arial"/>
          <w:sz w:val="24"/>
          <w:szCs w:val="24"/>
        </w:rPr>
        <w:t>veinticuatro de junio.</w:t>
      </w:r>
    </w:p>
    <w:p w14:paraId="47C96C8F" w14:textId="77777777" w:rsidR="00165BBA" w:rsidRPr="005114FE" w:rsidRDefault="00165BBA" w:rsidP="00823B17">
      <w:pPr>
        <w:pStyle w:val="Prrafodelista"/>
        <w:spacing w:line="360" w:lineRule="auto"/>
        <w:rPr>
          <w:rFonts w:ascii="Arial Nova Light" w:eastAsia="Times New Roman" w:hAnsi="Arial Nova Light" w:cs="Arial"/>
          <w:b/>
          <w:sz w:val="24"/>
          <w:szCs w:val="24"/>
        </w:rPr>
      </w:pPr>
    </w:p>
    <w:p w14:paraId="7DFCFFE2" w14:textId="359E8797" w:rsidR="00165BBA" w:rsidRPr="00B0663D" w:rsidRDefault="00B0663D" w:rsidP="00B0663D">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1.8 </w:t>
      </w:r>
      <w:r w:rsidR="00657220" w:rsidRPr="00B0663D">
        <w:rPr>
          <w:rFonts w:ascii="Arial Nova Light" w:eastAsia="Times New Roman" w:hAnsi="Arial Nova Light" w:cs="Arial"/>
          <w:b/>
          <w:sz w:val="24"/>
          <w:szCs w:val="24"/>
        </w:rPr>
        <w:t xml:space="preserve">Radicación </w:t>
      </w:r>
      <w:r w:rsidR="00BD1803" w:rsidRPr="00B0663D">
        <w:rPr>
          <w:rFonts w:ascii="Arial Nova Light" w:eastAsia="Times New Roman" w:hAnsi="Arial Nova Light" w:cs="Arial"/>
          <w:b/>
          <w:sz w:val="24"/>
          <w:szCs w:val="24"/>
        </w:rPr>
        <w:t>del expediente TEEA-PES-</w:t>
      </w:r>
      <w:r w:rsidR="00D532BD" w:rsidRPr="00B0663D">
        <w:rPr>
          <w:rFonts w:ascii="Arial Nova Light" w:eastAsia="Times New Roman" w:hAnsi="Arial Nova Light" w:cs="Arial"/>
          <w:b/>
          <w:sz w:val="24"/>
          <w:szCs w:val="24"/>
        </w:rPr>
        <w:t>0</w:t>
      </w:r>
      <w:r w:rsidRPr="00B0663D">
        <w:rPr>
          <w:rFonts w:ascii="Arial Nova Light" w:eastAsia="Times New Roman" w:hAnsi="Arial Nova Light" w:cs="Arial"/>
          <w:b/>
          <w:sz w:val="24"/>
          <w:szCs w:val="24"/>
        </w:rPr>
        <w:t>81</w:t>
      </w:r>
      <w:r w:rsidR="00DD7877" w:rsidRPr="00B0663D">
        <w:rPr>
          <w:rFonts w:ascii="Arial Nova Light" w:eastAsia="Times New Roman" w:hAnsi="Arial Nova Light" w:cs="Arial"/>
          <w:b/>
          <w:sz w:val="24"/>
          <w:szCs w:val="24"/>
        </w:rPr>
        <w:t>/20</w:t>
      </w:r>
      <w:r w:rsidR="00165BBA" w:rsidRPr="00B0663D">
        <w:rPr>
          <w:rFonts w:ascii="Arial Nova Light" w:eastAsia="Times New Roman" w:hAnsi="Arial Nova Light" w:cs="Arial"/>
          <w:b/>
          <w:sz w:val="24"/>
          <w:szCs w:val="24"/>
        </w:rPr>
        <w:t>21</w:t>
      </w:r>
      <w:r w:rsidR="00DD7877" w:rsidRPr="00B0663D">
        <w:rPr>
          <w:rFonts w:ascii="Arial Nova Light" w:eastAsia="Times New Roman" w:hAnsi="Arial Nova Light" w:cs="Arial"/>
          <w:b/>
          <w:sz w:val="24"/>
          <w:szCs w:val="24"/>
        </w:rPr>
        <w:t xml:space="preserve"> </w:t>
      </w:r>
      <w:r w:rsidR="00657220" w:rsidRPr="00B0663D">
        <w:rPr>
          <w:rFonts w:ascii="Arial Nova Light" w:eastAsia="Times New Roman" w:hAnsi="Arial Nova Light" w:cs="Arial"/>
          <w:b/>
          <w:sz w:val="24"/>
          <w:szCs w:val="24"/>
        </w:rPr>
        <w:t xml:space="preserve">y turno a Ponencia. </w:t>
      </w:r>
      <w:r w:rsidR="00165BBA" w:rsidRPr="00B0663D">
        <w:rPr>
          <w:rFonts w:ascii="Arial Nova Light" w:eastAsia="Times New Roman" w:hAnsi="Arial Nova Light" w:cs="Arial"/>
          <w:sz w:val="24"/>
          <w:szCs w:val="24"/>
        </w:rPr>
        <w:t>Mediante Acuerdo de Turno de Presidencia</w:t>
      </w:r>
      <w:r w:rsidR="00977821" w:rsidRPr="00B0663D">
        <w:rPr>
          <w:rFonts w:ascii="Arial Nova Light" w:eastAsia="Times New Roman" w:hAnsi="Arial Nova Light" w:cs="Arial"/>
          <w:sz w:val="24"/>
          <w:szCs w:val="24"/>
        </w:rPr>
        <w:t xml:space="preserve">, en </w:t>
      </w:r>
      <w:r w:rsidRPr="00B0663D">
        <w:rPr>
          <w:rFonts w:ascii="Arial Nova Light" w:eastAsia="Times New Roman" w:hAnsi="Arial Nova Light" w:cs="Arial"/>
          <w:sz w:val="24"/>
          <w:szCs w:val="24"/>
        </w:rPr>
        <w:t xml:space="preserve">fecha veinticinco de junio </w:t>
      </w:r>
      <w:r w:rsidR="00165BBA" w:rsidRPr="00B0663D">
        <w:rPr>
          <w:rFonts w:ascii="Arial Nova Light" w:eastAsia="Times New Roman" w:hAnsi="Arial Nova Light" w:cs="Arial"/>
          <w:sz w:val="24"/>
          <w:szCs w:val="24"/>
        </w:rPr>
        <w:t xml:space="preserve">se </w:t>
      </w:r>
      <w:r w:rsidR="003C6A1D" w:rsidRPr="00B0663D">
        <w:rPr>
          <w:rFonts w:ascii="Arial Nova Light" w:eastAsia="Times New Roman" w:hAnsi="Arial Nova Light" w:cs="Arial"/>
          <w:sz w:val="24"/>
          <w:szCs w:val="24"/>
        </w:rPr>
        <w:t>ordenó el registro del asunto en el Libro de</w:t>
      </w:r>
      <w:r w:rsidR="006171E0" w:rsidRPr="00B0663D">
        <w:rPr>
          <w:rFonts w:ascii="Arial Nova Light" w:eastAsia="Times New Roman" w:hAnsi="Arial Nova Light" w:cs="Arial"/>
          <w:sz w:val="24"/>
          <w:szCs w:val="24"/>
        </w:rPr>
        <w:t xml:space="preserve"> Gobierno de </w:t>
      </w:r>
      <w:r w:rsidR="003C6A1D" w:rsidRPr="00B0663D">
        <w:rPr>
          <w:rFonts w:ascii="Arial Nova Light" w:eastAsia="Times New Roman" w:hAnsi="Arial Nova Light" w:cs="Arial"/>
          <w:sz w:val="24"/>
          <w:szCs w:val="24"/>
        </w:rPr>
        <w:t xml:space="preserve">Procedimientos Especiales Sancionadores, </w:t>
      </w:r>
      <w:r w:rsidR="00DD7877" w:rsidRPr="00B0663D">
        <w:rPr>
          <w:rFonts w:ascii="Arial Nova Light" w:eastAsia="Times New Roman" w:hAnsi="Arial Nova Light" w:cs="Arial"/>
          <w:sz w:val="24"/>
          <w:szCs w:val="24"/>
        </w:rPr>
        <w:t xml:space="preserve">al que correspondió el número de expediente </w:t>
      </w:r>
      <w:r w:rsidR="00977821" w:rsidRPr="00B0663D">
        <w:rPr>
          <w:rFonts w:ascii="Arial Nova Light" w:eastAsia="Times New Roman" w:hAnsi="Arial Nova Light" w:cs="Arial"/>
          <w:b/>
          <w:sz w:val="24"/>
          <w:szCs w:val="24"/>
        </w:rPr>
        <w:t>TEEA-PES-</w:t>
      </w:r>
      <w:r w:rsidR="00D532BD" w:rsidRPr="00B0663D">
        <w:rPr>
          <w:rFonts w:ascii="Arial Nova Light" w:eastAsia="Times New Roman" w:hAnsi="Arial Nova Light" w:cs="Arial"/>
          <w:b/>
          <w:sz w:val="24"/>
          <w:szCs w:val="24"/>
        </w:rPr>
        <w:t>0</w:t>
      </w:r>
      <w:r w:rsidRPr="00B0663D">
        <w:rPr>
          <w:rFonts w:ascii="Arial Nova Light" w:eastAsia="Times New Roman" w:hAnsi="Arial Nova Light" w:cs="Arial"/>
          <w:b/>
          <w:sz w:val="24"/>
          <w:szCs w:val="24"/>
        </w:rPr>
        <w:t>81</w:t>
      </w:r>
      <w:r w:rsidR="003C6A1D" w:rsidRPr="00B0663D">
        <w:rPr>
          <w:rFonts w:ascii="Arial Nova Light" w:eastAsia="Times New Roman" w:hAnsi="Arial Nova Light" w:cs="Arial"/>
          <w:b/>
          <w:sz w:val="24"/>
          <w:szCs w:val="24"/>
        </w:rPr>
        <w:t>/</w:t>
      </w:r>
      <w:r w:rsidR="00D532BD" w:rsidRPr="00B0663D">
        <w:rPr>
          <w:rFonts w:ascii="Arial Nova Light" w:eastAsia="Times New Roman" w:hAnsi="Arial Nova Light" w:cs="Arial"/>
          <w:b/>
          <w:sz w:val="24"/>
          <w:szCs w:val="24"/>
        </w:rPr>
        <w:t>20</w:t>
      </w:r>
      <w:r w:rsidR="000904C4" w:rsidRPr="00B0663D">
        <w:rPr>
          <w:rFonts w:ascii="Arial Nova Light" w:eastAsia="Times New Roman" w:hAnsi="Arial Nova Light" w:cs="Arial"/>
          <w:b/>
          <w:sz w:val="24"/>
          <w:szCs w:val="24"/>
        </w:rPr>
        <w:t>21</w:t>
      </w:r>
      <w:r w:rsidR="00DD7877" w:rsidRPr="00B0663D">
        <w:rPr>
          <w:rFonts w:ascii="Arial Nova Light" w:eastAsia="Times New Roman" w:hAnsi="Arial Nova Light" w:cs="Arial"/>
          <w:b/>
          <w:sz w:val="24"/>
          <w:szCs w:val="24"/>
        </w:rPr>
        <w:t xml:space="preserve"> </w:t>
      </w:r>
      <w:r w:rsidR="00DD7877" w:rsidRPr="00B0663D">
        <w:rPr>
          <w:rFonts w:ascii="Arial Nova Light" w:eastAsia="Times New Roman" w:hAnsi="Arial Nova Light" w:cs="Arial"/>
          <w:sz w:val="24"/>
          <w:szCs w:val="24"/>
        </w:rPr>
        <w:t xml:space="preserve">y </w:t>
      </w:r>
      <w:r w:rsidR="00165BBA" w:rsidRPr="00B0663D">
        <w:rPr>
          <w:rFonts w:ascii="Arial Nova Light" w:eastAsia="Times New Roman" w:hAnsi="Arial Nova Light" w:cs="Arial"/>
          <w:sz w:val="24"/>
          <w:szCs w:val="24"/>
        </w:rPr>
        <w:t>se</w:t>
      </w:r>
      <w:r w:rsidR="00DD7877" w:rsidRPr="00B0663D">
        <w:rPr>
          <w:rFonts w:ascii="Arial Nova Light" w:eastAsia="Times New Roman" w:hAnsi="Arial Nova Light" w:cs="Arial"/>
          <w:sz w:val="24"/>
          <w:szCs w:val="24"/>
        </w:rPr>
        <w:t xml:space="preserve"> turnó </w:t>
      </w:r>
      <w:r w:rsidR="003C6A1D" w:rsidRPr="00B0663D">
        <w:rPr>
          <w:rFonts w:ascii="Arial Nova Light" w:eastAsia="Times New Roman" w:hAnsi="Arial Nova Light" w:cs="Arial"/>
          <w:sz w:val="24"/>
          <w:szCs w:val="24"/>
        </w:rPr>
        <w:t xml:space="preserve">a la </w:t>
      </w:r>
      <w:r w:rsidR="00B74253" w:rsidRPr="00B0663D">
        <w:rPr>
          <w:rFonts w:ascii="Arial Nova Light" w:eastAsia="Times New Roman" w:hAnsi="Arial Nova Light" w:cs="Arial"/>
          <w:sz w:val="24"/>
          <w:szCs w:val="24"/>
        </w:rPr>
        <w:t>P</w:t>
      </w:r>
      <w:r w:rsidR="003C6A1D" w:rsidRPr="00B0663D">
        <w:rPr>
          <w:rFonts w:ascii="Arial Nova Light" w:eastAsia="Times New Roman" w:hAnsi="Arial Nova Light" w:cs="Arial"/>
          <w:sz w:val="24"/>
          <w:szCs w:val="24"/>
        </w:rPr>
        <w:t>onencia de la</w:t>
      </w:r>
      <w:r w:rsidR="00165BBA" w:rsidRPr="00B0663D">
        <w:rPr>
          <w:rFonts w:ascii="Arial Nova Light" w:eastAsia="Times New Roman" w:hAnsi="Arial Nova Light" w:cs="Arial"/>
          <w:sz w:val="24"/>
          <w:szCs w:val="24"/>
        </w:rPr>
        <w:t xml:space="preserve"> Magistrada Claudia Eloisa Díaz de León González</w:t>
      </w:r>
      <w:r w:rsidR="008F1C7D" w:rsidRPr="00B0663D">
        <w:rPr>
          <w:rFonts w:ascii="Arial Nova Light" w:eastAsia="Times New Roman" w:hAnsi="Arial Nova Light" w:cs="Arial"/>
          <w:sz w:val="24"/>
          <w:szCs w:val="24"/>
        </w:rPr>
        <w:t xml:space="preserve">. </w:t>
      </w:r>
    </w:p>
    <w:p w14:paraId="039526C2" w14:textId="77777777" w:rsidR="00975174" w:rsidRPr="00975174" w:rsidRDefault="00975174" w:rsidP="0097517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71D61B28" w:rsidR="00AE73E0" w:rsidRPr="00B0663D" w:rsidRDefault="00B0663D" w:rsidP="004F6440">
      <w:pPr>
        <w:shd w:val="clear" w:color="auto" w:fill="FFFFFF"/>
        <w:tabs>
          <w:tab w:val="left" w:pos="426"/>
        </w:tabs>
        <w:spacing w:after="0" w:line="360" w:lineRule="auto"/>
        <w:jc w:val="both"/>
        <w:rPr>
          <w:rFonts w:ascii="Arial Nova Light" w:eastAsia="Times New Roman" w:hAnsi="Arial Nova Light" w:cs="Arial"/>
          <w:b/>
          <w:bCs/>
          <w:sz w:val="24"/>
          <w:szCs w:val="24"/>
        </w:rPr>
      </w:pPr>
      <w:r>
        <w:rPr>
          <w:rFonts w:ascii="Arial Nova Light" w:eastAsia="Times New Roman" w:hAnsi="Arial Nova Light" w:cs="Arial"/>
          <w:b/>
          <w:sz w:val="24"/>
          <w:szCs w:val="24"/>
        </w:rPr>
        <w:t xml:space="preserve">1.9 </w:t>
      </w:r>
      <w:r w:rsidR="00DF651C" w:rsidRPr="00B0663D">
        <w:rPr>
          <w:rFonts w:ascii="Arial Nova Light" w:eastAsia="Times New Roman" w:hAnsi="Arial Nova Light" w:cs="Arial"/>
          <w:b/>
          <w:sz w:val="24"/>
          <w:szCs w:val="24"/>
        </w:rPr>
        <w:t>Formulación del Proyecto de Resolución</w:t>
      </w:r>
      <w:r w:rsidR="007260DC" w:rsidRPr="00B0663D">
        <w:rPr>
          <w:rFonts w:ascii="Arial Nova Light" w:eastAsia="Times New Roman" w:hAnsi="Arial Nova Light" w:cs="Arial"/>
          <w:b/>
          <w:sz w:val="24"/>
          <w:szCs w:val="24"/>
        </w:rPr>
        <w:t xml:space="preserve">. </w:t>
      </w:r>
      <w:r w:rsidR="00DF651C" w:rsidRPr="00B0663D">
        <w:rPr>
          <w:rFonts w:ascii="Arial Nova Light" w:hAnsi="Arial Nova Light" w:cs="Arial"/>
          <w:sz w:val="24"/>
          <w:szCs w:val="24"/>
        </w:rPr>
        <w:t xml:space="preserve">Verificada la debida integración del expediente, no existiendo trámite alguno o diligencia pendiente por </w:t>
      </w:r>
      <w:r w:rsidR="00DF651C" w:rsidRPr="00BA51AE">
        <w:rPr>
          <w:rFonts w:ascii="Arial Nova Light" w:hAnsi="Arial Nova Light" w:cs="Arial"/>
          <w:sz w:val="24"/>
          <w:szCs w:val="24"/>
        </w:rPr>
        <w:t>realizar, mediante proveído de fecha</w:t>
      </w:r>
      <w:r w:rsidRPr="00BA51AE">
        <w:rPr>
          <w:rFonts w:ascii="Arial Nova Light" w:hAnsi="Arial Nova Light" w:cs="Arial"/>
          <w:sz w:val="24"/>
          <w:szCs w:val="24"/>
        </w:rPr>
        <w:t xml:space="preserve"> </w:t>
      </w:r>
      <w:r w:rsidR="00BA51AE" w:rsidRPr="00BA51AE">
        <w:rPr>
          <w:rFonts w:ascii="Arial Nova Light" w:hAnsi="Arial Nova Light" w:cs="Arial"/>
          <w:sz w:val="24"/>
          <w:szCs w:val="24"/>
        </w:rPr>
        <w:t>cinco de julio</w:t>
      </w:r>
      <w:r w:rsidR="00977821" w:rsidRPr="00BA51AE">
        <w:rPr>
          <w:rFonts w:ascii="Arial Nova Light" w:hAnsi="Arial Nova Light" w:cs="Arial"/>
          <w:sz w:val="24"/>
          <w:szCs w:val="24"/>
        </w:rPr>
        <w:t xml:space="preserve"> </w:t>
      </w:r>
      <w:r w:rsidR="00DF651C" w:rsidRPr="00BA51AE">
        <w:rPr>
          <w:rFonts w:ascii="Arial Nova Light" w:hAnsi="Arial Nova Light" w:cs="Arial"/>
          <w:sz w:val="24"/>
          <w:szCs w:val="24"/>
        </w:rPr>
        <w:t>se ordenó formular el proyecto de resolución y ponerlo a consideración del Pleno, en términos</w:t>
      </w:r>
      <w:r w:rsidR="00DF651C" w:rsidRPr="00B0663D">
        <w:rPr>
          <w:rFonts w:ascii="Arial Nova Light" w:hAnsi="Arial Nova Light" w:cs="Arial"/>
          <w:sz w:val="24"/>
          <w:szCs w:val="24"/>
        </w:rPr>
        <w:t xml:space="preserve"> de la fracción IV</w:t>
      </w:r>
      <w:r w:rsidR="008F1C7D" w:rsidRPr="00B0663D">
        <w:rPr>
          <w:rFonts w:ascii="Arial Nova Light" w:hAnsi="Arial Nova Light" w:cs="Arial"/>
          <w:sz w:val="24"/>
          <w:szCs w:val="24"/>
        </w:rPr>
        <w:t>,</w:t>
      </w:r>
      <w:r w:rsidR="00DF651C" w:rsidRPr="00B0663D">
        <w:rPr>
          <w:rFonts w:ascii="Arial Nova Light" w:hAnsi="Arial Nova Light" w:cs="Arial"/>
          <w:sz w:val="24"/>
          <w:szCs w:val="24"/>
        </w:rPr>
        <w:t xml:space="preserve"> del artículo 274 del Código Electoral. </w:t>
      </w:r>
      <w:bookmarkStart w:id="5" w:name="_Hlk499556802"/>
      <w:bookmarkEnd w:id="0"/>
    </w:p>
    <w:p w14:paraId="32072A2A" w14:textId="77777777" w:rsidR="00AE73E0" w:rsidRPr="005114FE" w:rsidRDefault="00AE73E0" w:rsidP="00AE73E0">
      <w:pPr>
        <w:pStyle w:val="Prrafodelista"/>
        <w:rPr>
          <w:rFonts w:ascii="Arial Nova Light" w:hAnsi="Arial Nova Light" w:cs="Arial"/>
          <w:b/>
          <w:sz w:val="24"/>
          <w:szCs w:val="24"/>
        </w:rPr>
      </w:pPr>
    </w:p>
    <w:p w14:paraId="12A8D510" w14:textId="5E023367" w:rsidR="00165BBA" w:rsidRPr="005114FE" w:rsidRDefault="006E7BAE" w:rsidP="00CB3B8B">
      <w:pPr>
        <w:pStyle w:val="Prrafodelista"/>
        <w:numPr>
          <w:ilvl w:val="0"/>
          <w:numId w:val="4"/>
        </w:numPr>
        <w:shd w:val="clear" w:color="auto" w:fill="FFFFFF"/>
        <w:tabs>
          <w:tab w:val="left" w:pos="567"/>
        </w:tabs>
        <w:spacing w:after="0" w:line="360" w:lineRule="auto"/>
        <w:ind w:left="0" w:firstLine="0"/>
        <w:jc w:val="both"/>
        <w:rPr>
          <w:rFonts w:ascii="Arial Nova Light" w:eastAsia="Times New Roman" w:hAnsi="Arial Nova Light" w:cs="Arial"/>
          <w:b/>
          <w:bCs/>
          <w:sz w:val="24"/>
          <w:szCs w:val="24"/>
        </w:rPr>
      </w:pPr>
      <w:r w:rsidRPr="005114FE">
        <w:rPr>
          <w:rFonts w:ascii="Arial Nova Light" w:hAnsi="Arial Nova Light" w:cs="Arial"/>
          <w:b/>
          <w:sz w:val="24"/>
          <w:szCs w:val="24"/>
        </w:rPr>
        <w:t xml:space="preserve">COMPETENCIA. </w:t>
      </w:r>
      <w:bookmarkEnd w:id="5"/>
      <w:r w:rsidR="00D473B2" w:rsidRPr="005114FE">
        <w:rPr>
          <w:rFonts w:ascii="Arial Nova Light" w:hAnsi="Arial Nova Light" w:cs="Arial"/>
          <w:sz w:val="24"/>
          <w:szCs w:val="24"/>
        </w:rPr>
        <w:t>Este Tribunal es competente para resolver el Procedimiento Especial Sancionador de conformidad con lo establecido e</w:t>
      </w:r>
      <w:r w:rsidR="004F6440">
        <w:rPr>
          <w:rFonts w:ascii="Arial Nova Light" w:hAnsi="Arial Nova Light" w:cs="Arial"/>
          <w:sz w:val="24"/>
          <w:szCs w:val="24"/>
        </w:rPr>
        <w:t>n el artículo 166 del Código Electoral</w:t>
      </w:r>
      <w:r w:rsidR="00D473B2" w:rsidRPr="005114FE">
        <w:rPr>
          <w:rFonts w:ascii="Arial Nova Light" w:hAnsi="Arial Nova Light" w:cs="Arial"/>
          <w:sz w:val="24"/>
          <w:szCs w:val="24"/>
        </w:rPr>
        <w:t xml:space="preserve">, </w:t>
      </w:r>
      <w:r w:rsidR="004F6440" w:rsidRPr="005114FE">
        <w:rPr>
          <w:rFonts w:ascii="Arial Nova Light" w:hAnsi="Arial Nova Light" w:cs="Arial"/>
          <w:sz w:val="24"/>
          <w:szCs w:val="24"/>
        </w:rPr>
        <w:t>pues</w:t>
      </w:r>
      <w:r w:rsidR="004F6440">
        <w:rPr>
          <w:rFonts w:ascii="Arial Nova Light" w:hAnsi="Arial Nova Light" w:cs="Arial"/>
          <w:sz w:val="24"/>
          <w:szCs w:val="24"/>
        </w:rPr>
        <w:t xml:space="preserve"> denuncia una supuesta encuesta en beneficio de la C. Margarita Gallegos Soto y en detrimento de los demás contendientes en la entonces elección a la </w:t>
      </w:r>
      <w:r w:rsidR="00D0213A">
        <w:rPr>
          <w:rFonts w:ascii="Arial Nova Light" w:hAnsi="Arial Nova Light" w:cs="Arial"/>
          <w:sz w:val="24"/>
          <w:szCs w:val="24"/>
        </w:rPr>
        <w:t>P</w:t>
      </w:r>
      <w:r w:rsidR="004F6440">
        <w:rPr>
          <w:rFonts w:ascii="Arial Nova Light" w:hAnsi="Arial Nova Light" w:cs="Arial"/>
          <w:sz w:val="24"/>
          <w:szCs w:val="24"/>
        </w:rPr>
        <w:t xml:space="preserve">residencia </w:t>
      </w:r>
      <w:r w:rsidR="00D0213A">
        <w:rPr>
          <w:rFonts w:ascii="Arial Nova Light" w:hAnsi="Arial Nova Light" w:cs="Arial"/>
          <w:sz w:val="24"/>
          <w:szCs w:val="24"/>
        </w:rPr>
        <w:t>M</w:t>
      </w:r>
      <w:r w:rsidR="004F6440">
        <w:rPr>
          <w:rFonts w:ascii="Arial Nova Light" w:hAnsi="Arial Nova Light" w:cs="Arial"/>
          <w:sz w:val="24"/>
          <w:szCs w:val="24"/>
        </w:rPr>
        <w:t>unicipal de San Francisco de los Romo.</w:t>
      </w:r>
    </w:p>
    <w:p w14:paraId="3AC196F7" w14:textId="77777777" w:rsidR="00165BBA" w:rsidRPr="005114FE"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sz w:val="24"/>
          <w:szCs w:val="24"/>
        </w:rPr>
      </w:pPr>
    </w:p>
    <w:p w14:paraId="1E7DDB56" w14:textId="03C8707B" w:rsidR="00165BBA" w:rsidRPr="005114FE"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5114FE">
        <w:rPr>
          <w:rFonts w:ascii="Arial Nova Light" w:hAnsi="Arial Nova Light" w:cs="Arial"/>
          <w:sz w:val="24"/>
          <w:szCs w:val="24"/>
        </w:rPr>
        <w:t>Lo anterior,</w:t>
      </w:r>
      <w:r w:rsidR="004F6440">
        <w:rPr>
          <w:rFonts w:ascii="Arial Nova Light" w:hAnsi="Arial Nova Light" w:cs="Arial"/>
          <w:sz w:val="24"/>
          <w:szCs w:val="24"/>
        </w:rPr>
        <w:t xml:space="preserve"> </w:t>
      </w:r>
      <w:r w:rsidRPr="005114FE">
        <w:rPr>
          <w:rFonts w:ascii="Arial Nova Light" w:hAnsi="Arial Nova Light" w:cs="Arial"/>
          <w:sz w:val="24"/>
          <w:szCs w:val="24"/>
        </w:rPr>
        <w:t xml:space="preserve">encuentra sustento en la </w:t>
      </w:r>
      <w:r w:rsidRPr="005114FE">
        <w:rPr>
          <w:rFonts w:ascii="Arial Nova Light" w:hAnsi="Arial Nova Light" w:cs="Arial"/>
          <w:b/>
          <w:bCs/>
          <w:sz w:val="24"/>
          <w:szCs w:val="24"/>
        </w:rPr>
        <w:t>jurisprudencia 25/2015</w:t>
      </w:r>
      <w:r w:rsidRPr="005114FE">
        <w:rPr>
          <w:rFonts w:ascii="Arial Nova Light" w:hAnsi="Arial Nova Light" w:cs="Arial"/>
          <w:sz w:val="24"/>
          <w:szCs w:val="24"/>
        </w:rPr>
        <w:t xml:space="preserve">, de rubro: </w:t>
      </w:r>
      <w:r w:rsidRPr="005114FE">
        <w:rPr>
          <w:rFonts w:ascii="Arial Nova Light" w:hAnsi="Arial Nova Light" w:cs="Arial"/>
          <w:b/>
          <w:bCs/>
          <w:sz w:val="24"/>
          <w:szCs w:val="24"/>
        </w:rPr>
        <w:t xml:space="preserve">COMPETENCIA. SISTEMA DE DISTRIBUCIÓN PARA CONOCER, SUSTANCIAR Y RESOLVER PROCEDIMIENTOS SANCIONADORES. </w:t>
      </w:r>
    </w:p>
    <w:p w14:paraId="26B24739" w14:textId="3218CACA" w:rsidR="006A3A19" w:rsidRPr="005114FE" w:rsidRDefault="006A3A19" w:rsidP="007E540C">
      <w:pPr>
        <w:pStyle w:val="Prrafodelista"/>
        <w:shd w:val="clear" w:color="auto" w:fill="FFFFFF"/>
        <w:tabs>
          <w:tab w:val="left" w:pos="567"/>
        </w:tabs>
        <w:spacing w:line="360" w:lineRule="auto"/>
        <w:ind w:left="0"/>
        <w:jc w:val="both"/>
        <w:rPr>
          <w:rFonts w:ascii="Arial Nova Light" w:hAnsi="Arial Nova Light" w:cs="Arial"/>
          <w:sz w:val="24"/>
          <w:szCs w:val="24"/>
        </w:rPr>
      </w:pPr>
    </w:p>
    <w:p w14:paraId="3C68AF0E" w14:textId="206310AE" w:rsidR="006A3A19" w:rsidRPr="005114FE" w:rsidRDefault="006A3A19" w:rsidP="00823B17">
      <w:pPr>
        <w:pStyle w:val="Prrafodelista"/>
        <w:shd w:val="clear" w:color="auto" w:fill="FFFFFF"/>
        <w:tabs>
          <w:tab w:val="left" w:pos="284"/>
        </w:tabs>
        <w:spacing w:after="0" w:line="360" w:lineRule="auto"/>
        <w:ind w:left="450"/>
        <w:mirrorIndents/>
        <w:jc w:val="both"/>
        <w:rPr>
          <w:rFonts w:ascii="Arial Nova Light" w:hAnsi="Arial Nova Light" w:cs="Arial"/>
          <w:sz w:val="24"/>
          <w:szCs w:val="24"/>
        </w:rPr>
      </w:pPr>
    </w:p>
    <w:p w14:paraId="66C98027" w14:textId="261F785B" w:rsidR="006A3A19" w:rsidRPr="00975174" w:rsidRDefault="00AA06BA" w:rsidP="00CB3B8B">
      <w:pPr>
        <w:pStyle w:val="Prrafodelista"/>
        <w:numPr>
          <w:ilvl w:val="0"/>
          <w:numId w:val="4"/>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5114FE">
        <w:rPr>
          <w:rFonts w:ascii="Arial Nova Light" w:hAnsi="Arial Nova Light" w:cs="Arial"/>
          <w:b/>
          <w:sz w:val="24"/>
          <w:szCs w:val="24"/>
        </w:rPr>
        <w:t>PERSONERÍA</w:t>
      </w:r>
      <w:r w:rsidR="00303BB1" w:rsidRPr="005114FE">
        <w:rPr>
          <w:rFonts w:ascii="Arial Nova Light" w:hAnsi="Arial Nova Light" w:cs="Arial"/>
          <w:b/>
          <w:sz w:val="24"/>
          <w:szCs w:val="24"/>
        </w:rPr>
        <w:t xml:space="preserve">. </w:t>
      </w:r>
      <w:r w:rsidR="00F7032A">
        <w:rPr>
          <w:rFonts w:ascii="Arial Nova Light" w:hAnsi="Arial Nova Light" w:cs="Arial"/>
          <w:b/>
          <w:sz w:val="24"/>
          <w:szCs w:val="24"/>
        </w:rPr>
        <w:t xml:space="preserve"> </w:t>
      </w:r>
      <w:r w:rsidR="004F6440">
        <w:rPr>
          <w:rFonts w:ascii="Arial Nova Light" w:hAnsi="Arial Nova Light" w:cs="Arial"/>
          <w:bCs/>
          <w:sz w:val="24"/>
          <w:szCs w:val="24"/>
        </w:rPr>
        <w:t>Al</w:t>
      </w:r>
      <w:r w:rsidR="00F7032A" w:rsidRPr="008A1B11">
        <w:rPr>
          <w:rFonts w:ascii="Arial Nova Light" w:hAnsi="Arial Nova Light" w:cs="Arial"/>
          <w:bCs/>
          <w:sz w:val="24"/>
          <w:szCs w:val="24"/>
        </w:rPr>
        <w:t xml:space="preserve"> </w:t>
      </w:r>
      <w:r w:rsidR="00F7032A" w:rsidRPr="005114FE">
        <w:rPr>
          <w:rFonts w:ascii="Arial Nova Light" w:hAnsi="Arial Nova Light" w:cs="Arial"/>
          <w:sz w:val="24"/>
          <w:szCs w:val="24"/>
        </w:rPr>
        <w:t>C.</w:t>
      </w:r>
      <w:r w:rsidR="00B0663D" w:rsidRPr="00B0663D">
        <w:t xml:space="preserve"> </w:t>
      </w:r>
      <w:r w:rsidR="00B0663D" w:rsidRPr="00B0663D">
        <w:rPr>
          <w:rFonts w:ascii="Arial Nova Light" w:hAnsi="Arial Nova Light" w:cs="Arial"/>
          <w:sz w:val="24"/>
          <w:szCs w:val="24"/>
        </w:rPr>
        <w:t>José Manuel Martínez Márquez en su calidad de representante propietario de la coalición “Por Aguascalientes”</w:t>
      </w:r>
      <w:r w:rsidR="00B0663D">
        <w:rPr>
          <w:rFonts w:ascii="Arial Nova Light" w:hAnsi="Arial Nova Light" w:cs="Arial"/>
          <w:sz w:val="24"/>
          <w:szCs w:val="24"/>
        </w:rPr>
        <w:t xml:space="preserve"> </w:t>
      </w:r>
      <w:r w:rsidR="006A3A19" w:rsidRPr="005114FE">
        <w:rPr>
          <w:rFonts w:ascii="Arial Nova Light" w:eastAsia="Arial Nova" w:hAnsi="Arial Nova Light" w:cs="Arial Nova"/>
          <w:bCs/>
          <w:sz w:val="24"/>
          <w:szCs w:val="24"/>
        </w:rPr>
        <w:t xml:space="preserve">ante el </w:t>
      </w:r>
      <w:r w:rsidR="00D473B2" w:rsidRPr="005114FE">
        <w:rPr>
          <w:rFonts w:ascii="Arial Nova Light" w:eastAsia="Arial Nova" w:hAnsi="Arial Nova Light" w:cs="Arial Nova"/>
          <w:bCs/>
          <w:sz w:val="24"/>
          <w:szCs w:val="24"/>
        </w:rPr>
        <w:t xml:space="preserve">Consejo </w:t>
      </w:r>
      <w:r w:rsidR="00B0663D">
        <w:rPr>
          <w:rFonts w:ascii="Arial Nova Light" w:eastAsia="Arial Nova" w:hAnsi="Arial Nova Light" w:cs="Arial Nova"/>
          <w:bCs/>
          <w:sz w:val="24"/>
          <w:szCs w:val="24"/>
        </w:rPr>
        <w:t xml:space="preserve">Municipal Electoral de San Francisco de los Romo </w:t>
      </w:r>
      <w:r w:rsidR="006A3A19" w:rsidRPr="005114FE">
        <w:rPr>
          <w:rFonts w:ascii="Arial Nova Light" w:eastAsia="Arial Nova" w:hAnsi="Arial Nova Light" w:cs="Arial Nova"/>
          <w:bCs/>
          <w:sz w:val="24"/>
          <w:szCs w:val="24"/>
        </w:rPr>
        <w:t>del IEE en Aguascalientes</w:t>
      </w:r>
      <w:r w:rsidR="00B0663D">
        <w:rPr>
          <w:rFonts w:ascii="Arial Nova Light" w:eastAsia="Arial Nova" w:hAnsi="Arial Nova Light" w:cs="Arial Nova"/>
          <w:bCs/>
          <w:sz w:val="24"/>
          <w:szCs w:val="24"/>
        </w:rPr>
        <w:t>,</w:t>
      </w:r>
      <w:r w:rsidR="00A21764">
        <w:rPr>
          <w:rFonts w:ascii="Arial Nova Light" w:eastAsia="Arial Nova" w:hAnsi="Arial Nova Light" w:cs="Arial Nova"/>
          <w:bCs/>
          <w:sz w:val="24"/>
          <w:szCs w:val="24"/>
        </w:rPr>
        <w:t xml:space="preserve"> se le tiene por reconocida su personalidad.</w:t>
      </w:r>
      <w:r w:rsidR="006A3A19" w:rsidRPr="005114FE">
        <w:rPr>
          <w:rFonts w:ascii="Arial Nova Light" w:eastAsia="Arial Nova" w:hAnsi="Arial Nova Light" w:cs="Arial Nova"/>
          <w:bCs/>
          <w:sz w:val="24"/>
          <w:szCs w:val="24"/>
        </w:rPr>
        <w:t xml:space="preserve"> </w:t>
      </w:r>
    </w:p>
    <w:p w14:paraId="180638B7" w14:textId="77777777" w:rsidR="00975174" w:rsidRPr="00975174" w:rsidRDefault="00975174" w:rsidP="00975174">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69ACA6B5" w14:textId="0EC020A3" w:rsidR="00975174" w:rsidRDefault="007A10C6" w:rsidP="00CC4CD8">
      <w:pPr>
        <w:tabs>
          <w:tab w:val="left" w:pos="567"/>
        </w:tabs>
        <w:spacing w:line="360" w:lineRule="auto"/>
        <w:ind w:right="36"/>
        <w:jc w:val="both"/>
        <w:rPr>
          <w:rFonts w:ascii="Arial Nova Light" w:hAnsi="Arial Nova Light" w:cs="Arial"/>
          <w:sz w:val="24"/>
          <w:szCs w:val="24"/>
        </w:rPr>
      </w:pPr>
      <w:r w:rsidRPr="005114FE">
        <w:rPr>
          <w:rFonts w:ascii="Arial Nova Light" w:eastAsia="Arial Nova" w:hAnsi="Arial Nova Light" w:cs="Arial Nova"/>
          <w:sz w:val="24"/>
          <w:szCs w:val="24"/>
        </w:rPr>
        <w:t>Asimismo,</w:t>
      </w:r>
      <w:r w:rsidR="00A21764">
        <w:rPr>
          <w:rFonts w:ascii="Arial Nova Light" w:eastAsia="Arial Nova" w:hAnsi="Arial Nova Light" w:cs="Arial Nova"/>
          <w:sz w:val="24"/>
          <w:szCs w:val="24"/>
        </w:rPr>
        <w:t xml:space="preserve"> la </w:t>
      </w:r>
      <w:r w:rsidR="00A21764" w:rsidRPr="00A21764">
        <w:rPr>
          <w:rFonts w:ascii="Arial Nova Light" w:hAnsi="Arial Nova Light" w:cs="Arial"/>
          <w:sz w:val="24"/>
          <w:szCs w:val="24"/>
        </w:rPr>
        <w:t>C.</w:t>
      </w:r>
      <w:r w:rsidR="00A21764" w:rsidRPr="005114FE">
        <w:rPr>
          <w:rFonts w:ascii="Arial Nova Light" w:hAnsi="Arial Nova Light" w:cs="Arial"/>
          <w:sz w:val="24"/>
          <w:szCs w:val="24"/>
        </w:rPr>
        <w:t xml:space="preserve"> </w:t>
      </w:r>
      <w:r w:rsidR="00A21764">
        <w:rPr>
          <w:rFonts w:ascii="Arial Nova Light" w:hAnsi="Arial Nova Light" w:cs="Arial"/>
          <w:sz w:val="24"/>
          <w:szCs w:val="24"/>
        </w:rPr>
        <w:t xml:space="preserve">Margarita Gallegos Soto, </w:t>
      </w:r>
      <w:r w:rsidR="00B0663D">
        <w:rPr>
          <w:rFonts w:ascii="Arial Nova Light" w:hAnsi="Arial Nova Light" w:cs="Arial"/>
          <w:sz w:val="24"/>
          <w:szCs w:val="24"/>
        </w:rPr>
        <w:t xml:space="preserve">entonces </w:t>
      </w:r>
      <w:r w:rsidR="00A21764">
        <w:rPr>
          <w:rFonts w:ascii="Arial Nova Light" w:hAnsi="Arial Nova Light" w:cs="Arial"/>
          <w:sz w:val="24"/>
          <w:szCs w:val="24"/>
        </w:rPr>
        <w:t xml:space="preserve">candidata a la </w:t>
      </w:r>
      <w:r w:rsidR="00B0663D">
        <w:rPr>
          <w:rFonts w:ascii="Arial Nova Light" w:hAnsi="Arial Nova Light" w:cs="Arial"/>
          <w:sz w:val="24"/>
          <w:szCs w:val="24"/>
        </w:rPr>
        <w:t>P</w:t>
      </w:r>
      <w:r w:rsidR="00A21764">
        <w:rPr>
          <w:rFonts w:ascii="Arial Nova Light" w:hAnsi="Arial Nova Light" w:cs="Arial"/>
          <w:sz w:val="24"/>
          <w:szCs w:val="24"/>
        </w:rPr>
        <w:t xml:space="preserve">residencia </w:t>
      </w:r>
      <w:r w:rsidR="00B0663D">
        <w:rPr>
          <w:rFonts w:ascii="Arial Nova Light" w:hAnsi="Arial Nova Light" w:cs="Arial"/>
          <w:sz w:val="24"/>
          <w:szCs w:val="24"/>
        </w:rPr>
        <w:t>M</w:t>
      </w:r>
      <w:r w:rsidR="00A21764">
        <w:rPr>
          <w:rFonts w:ascii="Arial Nova Light" w:hAnsi="Arial Nova Light" w:cs="Arial"/>
          <w:sz w:val="24"/>
          <w:szCs w:val="24"/>
        </w:rPr>
        <w:t xml:space="preserve">unicipal de San Francisco de los Romo, </w:t>
      </w:r>
      <w:r w:rsidR="004F6440">
        <w:rPr>
          <w:rFonts w:ascii="Arial Nova Light" w:hAnsi="Arial Nova Light" w:cs="Arial"/>
          <w:sz w:val="24"/>
          <w:szCs w:val="24"/>
        </w:rPr>
        <w:t xml:space="preserve">tiene </w:t>
      </w:r>
      <w:r w:rsidR="006A3A19" w:rsidRPr="005114FE">
        <w:rPr>
          <w:rFonts w:ascii="Arial Nova Light" w:eastAsia="Arial Nova" w:hAnsi="Arial Nova Light" w:cs="Arial Nova"/>
          <w:sz w:val="24"/>
          <w:szCs w:val="24"/>
        </w:rPr>
        <w:t xml:space="preserve">personalidad reconocida </w:t>
      </w:r>
      <w:r w:rsidR="00CC4CD8">
        <w:rPr>
          <w:rFonts w:ascii="Arial Nova Light" w:hAnsi="Arial Nova Light" w:cs="Arial"/>
          <w:sz w:val="24"/>
          <w:szCs w:val="24"/>
        </w:rPr>
        <w:t>por el Partido Revolucionario Institucional</w:t>
      </w:r>
      <w:r w:rsidR="004F6440">
        <w:rPr>
          <w:rFonts w:ascii="Arial Nova Light" w:hAnsi="Arial Nova Light" w:cs="Arial"/>
          <w:sz w:val="24"/>
          <w:szCs w:val="24"/>
        </w:rPr>
        <w:t xml:space="preserve"> y por la autoridad administrativa electoral.</w:t>
      </w:r>
    </w:p>
    <w:p w14:paraId="546D2670" w14:textId="64D2952D" w:rsidR="008A1B11" w:rsidRPr="00CC4CD8" w:rsidRDefault="008A1B11" w:rsidP="00CC4CD8">
      <w:pPr>
        <w:tabs>
          <w:tab w:val="left" w:pos="567"/>
        </w:tabs>
        <w:spacing w:line="360" w:lineRule="auto"/>
        <w:ind w:right="36"/>
        <w:jc w:val="both"/>
        <w:rPr>
          <w:rFonts w:ascii="Arial Nova Light" w:hAnsi="Arial Nova Light" w:cs="Arial"/>
          <w:sz w:val="24"/>
          <w:szCs w:val="24"/>
        </w:rPr>
      </w:pPr>
      <w:r>
        <w:rPr>
          <w:rFonts w:ascii="Arial Nova Light" w:hAnsi="Arial Nova Light" w:cs="Arial"/>
          <w:sz w:val="24"/>
          <w:szCs w:val="24"/>
        </w:rPr>
        <w:lastRenderedPageBreak/>
        <w:t>El C.</w:t>
      </w:r>
      <w:r w:rsidR="00417563">
        <w:rPr>
          <w:rFonts w:ascii="Arial Nova Light" w:hAnsi="Arial Nova Light" w:cs="Arial"/>
          <w:sz w:val="24"/>
          <w:szCs w:val="24"/>
        </w:rPr>
        <w:t xml:space="preserve"> </w:t>
      </w:r>
      <w:r w:rsidR="005234DE">
        <w:rPr>
          <w:rFonts w:ascii="Arial Nova Light" w:hAnsi="Arial Nova Light" w:cs="Arial"/>
          <w:sz w:val="24"/>
          <w:szCs w:val="24"/>
        </w:rPr>
        <w:t>Jorge Rafael Vázquez Hernández</w:t>
      </w:r>
      <w:r w:rsidR="00E55999">
        <w:rPr>
          <w:rFonts w:ascii="Arial Nova Light" w:hAnsi="Arial Nova Light" w:cs="Arial"/>
          <w:sz w:val="24"/>
          <w:szCs w:val="24"/>
        </w:rPr>
        <w:t xml:space="preserve"> </w:t>
      </w:r>
      <w:r w:rsidR="004F6440">
        <w:rPr>
          <w:rFonts w:ascii="Arial Nova Light" w:hAnsi="Arial Nova Light" w:cs="Arial"/>
          <w:sz w:val="24"/>
          <w:szCs w:val="24"/>
        </w:rPr>
        <w:t xml:space="preserve">tiene reconocida personalidad como </w:t>
      </w:r>
      <w:r w:rsidR="00417563">
        <w:rPr>
          <w:rFonts w:ascii="Arial Nova Light" w:hAnsi="Arial Nova Light" w:cs="Arial"/>
          <w:sz w:val="24"/>
          <w:szCs w:val="24"/>
        </w:rPr>
        <w:t>apoderado legal de la empresa “</w:t>
      </w:r>
      <w:r w:rsidR="00A1596F">
        <w:rPr>
          <w:rFonts w:ascii="Arial Nova Light" w:eastAsia="Times New Roman" w:hAnsi="Arial Nova Light" w:cs="Arial"/>
          <w:sz w:val="24"/>
          <w:szCs w:val="24"/>
        </w:rPr>
        <w:t>DEMOTÉCNIA</w:t>
      </w:r>
      <w:r w:rsidR="003C4B41">
        <w:rPr>
          <w:rFonts w:ascii="Arial Nova Light" w:eastAsia="Times New Roman" w:hAnsi="Arial Nova Light" w:cs="Arial"/>
          <w:sz w:val="24"/>
          <w:szCs w:val="24"/>
        </w:rPr>
        <w:t xml:space="preserve"> 2.0 S.A. DE C.V.</w:t>
      </w:r>
      <w:r w:rsidR="00417563">
        <w:rPr>
          <w:rFonts w:ascii="Arial Nova Light" w:eastAsia="Times New Roman" w:hAnsi="Arial Nova Light" w:cs="Arial"/>
          <w:sz w:val="24"/>
          <w:szCs w:val="24"/>
        </w:rPr>
        <w:t>”</w:t>
      </w:r>
      <w:r w:rsidR="004F6440">
        <w:rPr>
          <w:rFonts w:ascii="Arial Nova Light" w:hAnsi="Arial Nova Light" w:cs="Arial"/>
          <w:sz w:val="24"/>
          <w:szCs w:val="24"/>
        </w:rPr>
        <w:t>.</w:t>
      </w:r>
    </w:p>
    <w:p w14:paraId="7EFF9000" w14:textId="77777777" w:rsidR="004E3DC4" w:rsidRDefault="00DF3C22" w:rsidP="001A3F5D">
      <w:pPr>
        <w:pStyle w:val="NormalWeb"/>
        <w:numPr>
          <w:ilvl w:val="0"/>
          <w:numId w:val="4"/>
        </w:numPr>
        <w:tabs>
          <w:tab w:val="left" w:pos="284"/>
        </w:tabs>
        <w:spacing w:before="0" w:beforeAutospacing="0" w:after="0" w:afterAutospacing="0" w:line="360" w:lineRule="auto"/>
        <w:ind w:left="0" w:firstLine="0"/>
        <w:contextualSpacing/>
        <w:mirrorIndents/>
        <w:jc w:val="both"/>
        <w:rPr>
          <w:rFonts w:ascii="Arial Nova Light" w:hAnsi="Arial Nova Light" w:cs="Arial"/>
          <w:b/>
        </w:rPr>
      </w:pPr>
      <w:r w:rsidRPr="005114FE">
        <w:rPr>
          <w:rFonts w:ascii="Arial Nova Light" w:hAnsi="Arial Nova Light" w:cs="Arial"/>
          <w:b/>
        </w:rPr>
        <w:t>HECHOS DENUNCIADOS Y DEFENSA</w:t>
      </w:r>
      <w:r w:rsidR="00511284" w:rsidRPr="005114FE">
        <w:rPr>
          <w:rFonts w:ascii="Arial Nova Light" w:hAnsi="Arial Nova Light" w:cs="Arial"/>
          <w:b/>
        </w:rPr>
        <w:t xml:space="preserve">. </w:t>
      </w:r>
    </w:p>
    <w:p w14:paraId="25F69092" w14:textId="7DDF6A57" w:rsidR="001D38B3" w:rsidRPr="004E3DC4" w:rsidRDefault="00A81335" w:rsidP="004E3DC4">
      <w:pPr>
        <w:pStyle w:val="NormalWeb"/>
        <w:numPr>
          <w:ilvl w:val="1"/>
          <w:numId w:val="11"/>
        </w:numPr>
        <w:tabs>
          <w:tab w:val="left" w:pos="284"/>
        </w:tabs>
        <w:spacing w:before="0" w:beforeAutospacing="0" w:after="0" w:afterAutospacing="0" w:line="360" w:lineRule="auto"/>
        <w:ind w:left="0" w:firstLine="0"/>
        <w:contextualSpacing/>
        <w:mirrorIndents/>
        <w:jc w:val="both"/>
        <w:rPr>
          <w:rFonts w:ascii="Arial Nova Light" w:hAnsi="Arial Nova Light" w:cs="Arial"/>
          <w:b/>
        </w:rPr>
      </w:pPr>
      <w:r w:rsidRPr="004E3DC4">
        <w:rPr>
          <w:rFonts w:ascii="Arial Nova Light" w:hAnsi="Arial Nova Light" w:cs="Arial"/>
          <w:b/>
        </w:rPr>
        <w:t xml:space="preserve">Denuncia formulada </w:t>
      </w:r>
      <w:r w:rsidR="00D40165" w:rsidRPr="004E3DC4">
        <w:rPr>
          <w:rFonts w:ascii="Arial Nova Light" w:hAnsi="Arial Nova Light" w:cs="Arial"/>
          <w:b/>
        </w:rPr>
        <w:t>por la</w:t>
      </w:r>
      <w:r w:rsidR="00B0663D" w:rsidRPr="004E3DC4">
        <w:rPr>
          <w:rFonts w:ascii="Arial Nova Light" w:hAnsi="Arial Nova Light" w:cs="Arial"/>
          <w:b/>
        </w:rPr>
        <w:t xml:space="preserve"> </w:t>
      </w:r>
      <w:r w:rsidR="00A734D7" w:rsidRPr="004E3DC4">
        <w:rPr>
          <w:rFonts w:ascii="Arial Nova Light" w:hAnsi="Arial Nova Light" w:cs="Arial"/>
          <w:b/>
        </w:rPr>
        <w:t>C</w:t>
      </w:r>
      <w:r w:rsidR="00B0663D" w:rsidRPr="004E3DC4">
        <w:rPr>
          <w:rFonts w:ascii="Arial Nova Light" w:hAnsi="Arial Nova Light" w:cs="Arial"/>
          <w:b/>
        </w:rPr>
        <w:t xml:space="preserve">oalición </w:t>
      </w:r>
      <w:r w:rsidR="00A734D7" w:rsidRPr="004E3DC4">
        <w:rPr>
          <w:rFonts w:ascii="Arial Nova Light" w:hAnsi="Arial Nova Light" w:cs="Arial"/>
          <w:b/>
        </w:rPr>
        <w:t>“</w:t>
      </w:r>
      <w:r w:rsidR="00B0663D" w:rsidRPr="004E3DC4">
        <w:rPr>
          <w:rFonts w:ascii="Arial Nova Light" w:hAnsi="Arial Nova Light" w:cs="Arial"/>
          <w:b/>
        </w:rPr>
        <w:t>Por Aguascalientes</w:t>
      </w:r>
      <w:r w:rsidR="00A734D7" w:rsidRPr="004E3DC4">
        <w:rPr>
          <w:rFonts w:ascii="Arial Nova Light" w:hAnsi="Arial Nova Light" w:cs="Arial"/>
          <w:b/>
        </w:rPr>
        <w:t>”</w:t>
      </w:r>
      <w:r w:rsidR="00A21764" w:rsidRPr="004E3DC4">
        <w:rPr>
          <w:rFonts w:ascii="Arial Nova Light" w:hAnsi="Arial Nova Light" w:cs="Arial"/>
          <w:b/>
        </w:rPr>
        <w:t xml:space="preserve">.  </w:t>
      </w:r>
      <w:r w:rsidR="00FD751F" w:rsidRPr="004E3DC4">
        <w:rPr>
          <w:rFonts w:ascii="Arial Nova Light" w:hAnsi="Arial Nova Light" w:cs="Arial"/>
        </w:rPr>
        <w:t>El denunciante, en su escrito controvierte</w:t>
      </w:r>
      <w:r w:rsidR="00FD751F" w:rsidRPr="004E3DC4">
        <w:rPr>
          <w:rFonts w:ascii="Arial Nova Light" w:eastAsia="Arial Nova" w:hAnsi="Arial Nova Light" w:cs="Arial Nova"/>
          <w:bCs/>
          <w:highlight w:val="white"/>
        </w:rPr>
        <w:t xml:space="preserve"> hechos que</w:t>
      </w:r>
      <w:r w:rsidR="00FD751F" w:rsidRPr="004E3DC4">
        <w:rPr>
          <w:rFonts w:ascii="Arial Nova Light" w:eastAsia="Arial Nova" w:hAnsi="Arial Nova Light" w:cs="Arial Nova"/>
          <w:highlight w:val="white"/>
        </w:rPr>
        <w:t>, a su parecer, constituyen</w:t>
      </w:r>
      <w:r w:rsidR="00B0663D" w:rsidRPr="004E3DC4">
        <w:rPr>
          <w:rFonts w:ascii="Arial Nova Light" w:eastAsia="Arial Nova" w:hAnsi="Arial Nova Light" w:cs="Arial Nova"/>
        </w:rPr>
        <w:t xml:space="preserve"> conductas prohibidas en la legislación </w:t>
      </w:r>
      <w:r w:rsidR="004F6440" w:rsidRPr="004E3DC4">
        <w:rPr>
          <w:rFonts w:ascii="Arial Nova Light" w:eastAsia="Arial Nova" w:hAnsi="Arial Nova Light" w:cs="Arial Nova"/>
        </w:rPr>
        <w:t>e</w:t>
      </w:r>
      <w:r w:rsidR="00B0663D" w:rsidRPr="004E3DC4">
        <w:rPr>
          <w:rFonts w:ascii="Arial Nova Light" w:eastAsia="Arial Nova" w:hAnsi="Arial Nova Light" w:cs="Arial Nova"/>
        </w:rPr>
        <w:t xml:space="preserve">lectoral por la supuesta difusión de volantes </w:t>
      </w:r>
      <w:r w:rsidR="00D40165" w:rsidRPr="004E3DC4">
        <w:rPr>
          <w:rFonts w:ascii="Arial Nova Light" w:eastAsia="Arial Nova" w:hAnsi="Arial Nova Light" w:cs="Arial Nova"/>
        </w:rPr>
        <w:t xml:space="preserve">impresos </w:t>
      </w:r>
      <w:r w:rsidR="00B0663D" w:rsidRPr="004E3DC4">
        <w:rPr>
          <w:rFonts w:ascii="Arial Nova Light" w:eastAsia="Arial Nova" w:hAnsi="Arial Nova Light" w:cs="Arial Nova"/>
        </w:rPr>
        <w:t>con una encuesta</w:t>
      </w:r>
      <w:r w:rsidR="00D40165" w:rsidRPr="004E3DC4">
        <w:rPr>
          <w:rFonts w:ascii="Arial Nova Light" w:eastAsia="Arial Nova" w:hAnsi="Arial Nova Light" w:cs="Arial Nova"/>
        </w:rPr>
        <w:t xml:space="preserve"> atribuida a favor de la candidata denunciada</w:t>
      </w:r>
      <w:r w:rsidR="00FD751F" w:rsidRPr="004E3DC4">
        <w:rPr>
          <w:rFonts w:ascii="Arial Nova Light" w:eastAsia="Arial Nova" w:hAnsi="Arial Nova Light" w:cs="Arial Nova"/>
        </w:rPr>
        <w:t>,</w:t>
      </w:r>
      <w:r w:rsidR="007A10C6" w:rsidRPr="004E3DC4">
        <w:rPr>
          <w:rFonts w:ascii="Arial Nova Light" w:eastAsia="Arial Nova" w:hAnsi="Arial Nova Light" w:cs="Arial Nova"/>
        </w:rPr>
        <w:t xml:space="preserve"> en atención a</w:t>
      </w:r>
      <w:r w:rsidR="00482A87" w:rsidRPr="004E3DC4">
        <w:rPr>
          <w:rFonts w:ascii="Arial Nova Light" w:eastAsia="Arial Nova" w:hAnsi="Arial Nova Light" w:cs="Arial Nova"/>
        </w:rPr>
        <w:t xml:space="preserve"> las siguientes consideraciones:</w:t>
      </w:r>
    </w:p>
    <w:p w14:paraId="61F0395A" w14:textId="77777777" w:rsidR="00D40165" w:rsidRDefault="00D40165"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5FB79762" w14:textId="54D9CF07" w:rsidR="00D40165" w:rsidRPr="00156F2C" w:rsidRDefault="00D40165" w:rsidP="004E3DC4">
      <w:pPr>
        <w:pStyle w:val="NormalWeb"/>
        <w:numPr>
          <w:ilvl w:val="0"/>
          <w:numId w:val="7"/>
        </w:numPr>
        <w:tabs>
          <w:tab w:val="left" w:pos="426"/>
        </w:tabs>
        <w:spacing w:before="0" w:beforeAutospacing="0" w:after="0" w:afterAutospacing="0" w:line="360" w:lineRule="auto"/>
        <w:ind w:left="0" w:firstLine="0"/>
        <w:contextualSpacing/>
        <w:mirrorIndents/>
        <w:jc w:val="both"/>
        <w:rPr>
          <w:rFonts w:ascii="Arial Nova Light" w:hAnsi="Arial Nova Light" w:cs="Arial"/>
        </w:rPr>
      </w:pPr>
      <w:bookmarkStart w:id="6" w:name="_Hlk75864531"/>
      <w:r>
        <w:rPr>
          <w:rFonts w:ascii="Arial Nova Light" w:eastAsia="Arial Nova" w:hAnsi="Arial Nova Light" w:cs="Arial Nova"/>
        </w:rPr>
        <w:t xml:space="preserve">Que el día primero de junio, el </w:t>
      </w:r>
      <w:r w:rsidR="00156F2C">
        <w:rPr>
          <w:rFonts w:ascii="Arial Nova Light" w:eastAsia="Arial Nova" w:hAnsi="Arial Nova Light" w:cs="Arial Nova"/>
        </w:rPr>
        <w:t>actor se</w:t>
      </w:r>
      <w:r>
        <w:rPr>
          <w:rFonts w:ascii="Arial Nova Light" w:eastAsia="Arial Nova" w:hAnsi="Arial Nova Light" w:cs="Arial Nova"/>
        </w:rPr>
        <w:t xml:space="preserve"> percató de la entrega </w:t>
      </w:r>
      <w:r w:rsidR="00E55999">
        <w:rPr>
          <w:rFonts w:ascii="Arial Nova Light" w:eastAsia="Arial Nova" w:hAnsi="Arial Nova Light" w:cs="Arial Nova"/>
        </w:rPr>
        <w:t xml:space="preserve">de </w:t>
      </w:r>
      <w:r w:rsidR="004C354E">
        <w:rPr>
          <w:rFonts w:ascii="Arial Nova Light" w:eastAsia="Arial Nova" w:hAnsi="Arial Nova Light" w:cs="Arial Nova"/>
        </w:rPr>
        <w:t>“</w:t>
      </w:r>
      <w:r w:rsidR="00E55999">
        <w:rPr>
          <w:rFonts w:ascii="Arial Nova Light" w:eastAsia="Arial Nova" w:hAnsi="Arial Nova Light" w:cs="Arial Nova"/>
        </w:rPr>
        <w:t>volantes</w:t>
      </w:r>
      <w:r>
        <w:rPr>
          <w:rFonts w:ascii="Arial Nova Light" w:eastAsia="Arial Nova" w:hAnsi="Arial Nova Light" w:cs="Arial Nova"/>
        </w:rPr>
        <w:t xml:space="preserve"> impresos</w:t>
      </w:r>
      <w:r w:rsidR="004C354E">
        <w:rPr>
          <w:rFonts w:ascii="Arial Nova Light" w:eastAsia="Arial Nova" w:hAnsi="Arial Nova Light" w:cs="Arial Nova"/>
        </w:rPr>
        <w:t>”</w:t>
      </w:r>
      <w:r w:rsidR="00156F2C">
        <w:rPr>
          <w:rFonts w:ascii="Arial Nova Light" w:eastAsia="Arial Nova" w:hAnsi="Arial Nova Light" w:cs="Arial Nova"/>
        </w:rPr>
        <w:t xml:space="preserve"> con una encuesta que</w:t>
      </w:r>
      <w:r>
        <w:rPr>
          <w:rFonts w:ascii="Arial Nova Light" w:eastAsia="Arial Nova" w:hAnsi="Arial Nova Light" w:cs="Arial Nova"/>
        </w:rPr>
        <w:t xml:space="preserve"> a s</w:t>
      </w:r>
      <w:r w:rsidR="00156F2C">
        <w:rPr>
          <w:rFonts w:ascii="Arial Nova Light" w:eastAsia="Arial Nova" w:hAnsi="Arial Nova Light" w:cs="Arial Nova"/>
        </w:rPr>
        <w:t xml:space="preserve">u parecer </w:t>
      </w:r>
      <w:r>
        <w:rPr>
          <w:rFonts w:ascii="Arial Nova Light" w:eastAsia="Arial Nova" w:hAnsi="Arial Nova Light" w:cs="Arial Nova"/>
        </w:rPr>
        <w:t xml:space="preserve">advierte ser de una tendencia </w:t>
      </w:r>
      <w:r w:rsidR="00156F2C">
        <w:rPr>
          <w:rFonts w:ascii="Arial Nova Light" w:eastAsia="Arial Nova" w:hAnsi="Arial Nova Light" w:cs="Arial Nova"/>
        </w:rPr>
        <w:t>positiva a</w:t>
      </w:r>
      <w:r>
        <w:rPr>
          <w:rFonts w:ascii="Arial Nova Light" w:eastAsia="Arial Nova" w:hAnsi="Arial Nova Light" w:cs="Arial Nova"/>
        </w:rPr>
        <w:t xml:space="preserve"> favor de la entonces </w:t>
      </w:r>
      <w:r w:rsidR="00156F2C">
        <w:rPr>
          <w:rFonts w:ascii="Arial Nova Light" w:eastAsia="Arial Nova" w:hAnsi="Arial Nova Light" w:cs="Arial Nova"/>
        </w:rPr>
        <w:t>candidata denunciada, así como en el sentido contrario, una marcada tendencia negativa al resto de los entonces candidatos</w:t>
      </w:r>
      <w:r w:rsidR="00AC35F7">
        <w:rPr>
          <w:rFonts w:ascii="Arial Nova Light" w:eastAsia="Arial Nova" w:hAnsi="Arial Nova Light" w:cs="Arial Nova"/>
        </w:rPr>
        <w:t xml:space="preserve"> y los partidos </w:t>
      </w:r>
      <w:r w:rsidR="00E55999">
        <w:rPr>
          <w:rFonts w:ascii="Arial Nova Light" w:eastAsia="Arial Nova" w:hAnsi="Arial Nova Light" w:cs="Arial Nova"/>
        </w:rPr>
        <w:t>pertenecientes, por</w:t>
      </w:r>
      <w:r w:rsidR="00AC35F7">
        <w:rPr>
          <w:rFonts w:ascii="Arial Nova Light" w:eastAsia="Arial Nova" w:hAnsi="Arial Nova Light" w:cs="Arial Nova"/>
        </w:rPr>
        <w:t xml:space="preserve"> lo </w:t>
      </w:r>
      <w:proofErr w:type="gramStart"/>
      <w:r w:rsidR="004F6440">
        <w:rPr>
          <w:rFonts w:ascii="Arial Nova Light" w:eastAsia="Arial Nova" w:hAnsi="Arial Nova Light" w:cs="Arial Nova"/>
        </w:rPr>
        <w:t>que</w:t>
      </w:r>
      <w:proofErr w:type="gramEnd"/>
      <w:r w:rsidR="004F6440">
        <w:rPr>
          <w:rFonts w:ascii="Arial Nova Light" w:eastAsia="Arial Nova" w:hAnsi="Arial Nova Light" w:cs="Arial Nova"/>
        </w:rPr>
        <w:t xml:space="preserve"> a</w:t>
      </w:r>
      <w:r w:rsidR="00AC35F7">
        <w:rPr>
          <w:rFonts w:ascii="Arial Nova Light" w:eastAsia="Arial Nova" w:hAnsi="Arial Nova Light" w:cs="Arial Nova"/>
        </w:rPr>
        <w:t xml:space="preserve"> </w:t>
      </w:r>
      <w:r w:rsidR="00D0213A">
        <w:rPr>
          <w:rFonts w:ascii="Arial Nova Light" w:eastAsia="Arial Nova" w:hAnsi="Arial Nova Light" w:cs="Arial Nova"/>
        </w:rPr>
        <w:t xml:space="preserve">su juicio, </w:t>
      </w:r>
      <w:r w:rsidR="00AC35F7">
        <w:rPr>
          <w:rFonts w:ascii="Arial Nova Light" w:eastAsia="Arial Nova" w:hAnsi="Arial Nova Light" w:cs="Arial Nova"/>
        </w:rPr>
        <w:t>dicho acto</w:t>
      </w:r>
      <w:r w:rsidR="00953608">
        <w:rPr>
          <w:rFonts w:ascii="Arial Nova Light" w:eastAsia="Arial Nova" w:hAnsi="Arial Nova Light" w:cs="Arial Nova"/>
        </w:rPr>
        <w:t xml:space="preserve"> resulta </w:t>
      </w:r>
      <w:r w:rsidR="004F6440">
        <w:rPr>
          <w:rFonts w:ascii="Arial Nova Light" w:eastAsia="Arial Nova" w:hAnsi="Arial Nova Light" w:cs="Arial Nova"/>
        </w:rPr>
        <w:t>violatorio a</w:t>
      </w:r>
      <w:r w:rsidR="00AC35F7">
        <w:rPr>
          <w:rFonts w:ascii="Arial Nova Light" w:eastAsia="Arial Nova" w:hAnsi="Arial Nova Light" w:cs="Arial Nova"/>
        </w:rPr>
        <w:t xml:space="preserve"> los requisitos y procedimientos en la Ley Electoral. </w:t>
      </w:r>
    </w:p>
    <w:bookmarkEnd w:id="6"/>
    <w:p w14:paraId="19B45943" w14:textId="04BB166A" w:rsidR="00156F2C" w:rsidRPr="00AC35F7" w:rsidRDefault="00156F2C" w:rsidP="004E3DC4">
      <w:pPr>
        <w:pStyle w:val="NormalWeb"/>
        <w:numPr>
          <w:ilvl w:val="0"/>
          <w:numId w:val="7"/>
        </w:numPr>
        <w:tabs>
          <w:tab w:val="left" w:pos="426"/>
        </w:tabs>
        <w:spacing w:before="0" w:beforeAutospacing="0" w:after="0" w:afterAutospacing="0" w:line="360" w:lineRule="auto"/>
        <w:ind w:left="0" w:firstLine="0"/>
        <w:contextualSpacing/>
        <w:mirrorIndents/>
        <w:jc w:val="both"/>
        <w:rPr>
          <w:rFonts w:ascii="Arial Nova Light" w:hAnsi="Arial Nova Light" w:cs="Arial"/>
        </w:rPr>
      </w:pPr>
      <w:r>
        <w:rPr>
          <w:rFonts w:ascii="Arial Nova Light" w:eastAsia="Arial Nova" w:hAnsi="Arial Nova Light" w:cs="Arial Nova"/>
        </w:rPr>
        <w:t xml:space="preserve">Señala que, </w:t>
      </w:r>
      <w:r w:rsidR="004C354E">
        <w:rPr>
          <w:rFonts w:ascii="Arial Nova Light" w:eastAsia="Arial Nova" w:hAnsi="Arial Nova Light" w:cs="Arial Nova"/>
        </w:rPr>
        <w:t>se beneficia de los “volantes impresos”</w:t>
      </w:r>
      <w:r w:rsidR="00AC35F7">
        <w:rPr>
          <w:rFonts w:ascii="Arial Nova Light" w:eastAsia="Arial Nova" w:hAnsi="Arial Nova Light" w:cs="Arial Nova"/>
        </w:rPr>
        <w:t xml:space="preserve"> que fueron difundidos, </w:t>
      </w:r>
      <w:r w:rsidR="004C354E">
        <w:rPr>
          <w:rFonts w:ascii="Arial Nova Light" w:eastAsia="Arial Nova" w:hAnsi="Arial Nova Light" w:cs="Arial Nova"/>
        </w:rPr>
        <w:t xml:space="preserve">porque </w:t>
      </w:r>
      <w:r w:rsidRPr="00AC35F7">
        <w:rPr>
          <w:rFonts w:ascii="Arial Nova Light" w:eastAsia="Arial Nova" w:hAnsi="Arial Nova Light" w:cs="Arial Nova"/>
        </w:rPr>
        <w:t>realizó un acto doloso de la cual su intención radic</w:t>
      </w:r>
      <w:r w:rsidR="00AC35F7">
        <w:rPr>
          <w:rFonts w:ascii="Arial Nova Light" w:eastAsia="Arial Nova" w:hAnsi="Arial Nova Light" w:cs="Arial Nova"/>
        </w:rPr>
        <w:t xml:space="preserve">ó </w:t>
      </w:r>
      <w:r w:rsidRPr="00AC35F7">
        <w:rPr>
          <w:rFonts w:ascii="Arial Nova Light" w:eastAsia="Arial Nova" w:hAnsi="Arial Nova Light" w:cs="Arial Nova"/>
        </w:rPr>
        <w:t>en confundir al electorado</w:t>
      </w:r>
      <w:r w:rsidR="00AC35F7">
        <w:rPr>
          <w:rFonts w:ascii="Arial Nova Light" w:eastAsia="Arial Nova" w:hAnsi="Arial Nova Light" w:cs="Arial Nova"/>
        </w:rPr>
        <w:t xml:space="preserve"> y </w:t>
      </w:r>
      <w:r w:rsidR="00AC35F7" w:rsidRPr="004C354E">
        <w:rPr>
          <w:rFonts w:ascii="Arial Nova Light" w:eastAsia="Arial Nova" w:hAnsi="Arial Nova Light" w:cs="Arial Nova"/>
          <w:i/>
          <w:iCs/>
        </w:rPr>
        <w:t>frustrar</w:t>
      </w:r>
      <w:r w:rsidRPr="00AC35F7">
        <w:rPr>
          <w:rFonts w:ascii="Arial Nova Light" w:eastAsia="Arial Nova" w:hAnsi="Arial Nova Light" w:cs="Arial Nova"/>
        </w:rPr>
        <w:t xml:space="preserve"> la discusión de las propuestas electorales entre los votantes del Municipio</w:t>
      </w:r>
      <w:r w:rsidR="00AC35F7">
        <w:rPr>
          <w:rFonts w:ascii="Arial Nova Light" w:eastAsia="Arial Nova" w:hAnsi="Arial Nova Light" w:cs="Arial Nova"/>
        </w:rPr>
        <w:t>.</w:t>
      </w:r>
    </w:p>
    <w:p w14:paraId="63102406" w14:textId="77777777" w:rsidR="004E3DC4" w:rsidRPr="004E3DC4" w:rsidRDefault="004F6440" w:rsidP="004E3DC4">
      <w:pPr>
        <w:pStyle w:val="NormalWeb"/>
        <w:numPr>
          <w:ilvl w:val="0"/>
          <w:numId w:val="7"/>
        </w:numPr>
        <w:tabs>
          <w:tab w:val="left" w:pos="426"/>
        </w:tabs>
        <w:spacing w:before="0" w:beforeAutospacing="0" w:after="0" w:afterAutospacing="0" w:line="360" w:lineRule="auto"/>
        <w:ind w:left="0" w:firstLine="0"/>
        <w:contextualSpacing/>
        <w:mirrorIndents/>
        <w:jc w:val="both"/>
        <w:rPr>
          <w:rFonts w:ascii="Arial Nova Light" w:hAnsi="Arial Nova Light" w:cs="Arial"/>
        </w:rPr>
      </w:pPr>
      <w:r>
        <w:rPr>
          <w:rFonts w:ascii="Arial Nova Light" w:hAnsi="Arial Nova Light" w:cs="Arial"/>
        </w:rPr>
        <w:t>M</w:t>
      </w:r>
      <w:r w:rsidR="00953608">
        <w:rPr>
          <w:rFonts w:ascii="Arial Nova Light" w:hAnsi="Arial Nova Light" w:cs="Arial"/>
        </w:rPr>
        <w:t>anifiesta</w:t>
      </w:r>
      <w:r w:rsidR="00A734D7">
        <w:rPr>
          <w:rFonts w:ascii="Arial Nova Light" w:hAnsi="Arial Nova Light" w:cs="Arial"/>
        </w:rPr>
        <w:t xml:space="preserve">, </w:t>
      </w:r>
      <w:r w:rsidR="00953608">
        <w:rPr>
          <w:rFonts w:ascii="Arial Nova Light" w:hAnsi="Arial Nova Light" w:cs="Arial"/>
        </w:rPr>
        <w:t>que la</w:t>
      </w:r>
      <w:r w:rsidR="00AC35F7">
        <w:rPr>
          <w:rFonts w:ascii="Arial Nova Light" w:hAnsi="Arial Nova Light" w:cs="Arial"/>
        </w:rPr>
        <w:t xml:space="preserve"> autoría de dicho hecho </w:t>
      </w:r>
      <w:r w:rsidR="00A734D7">
        <w:rPr>
          <w:rFonts w:ascii="Arial Nova Light" w:hAnsi="Arial Nova Light" w:cs="Arial"/>
        </w:rPr>
        <w:t>es en</w:t>
      </w:r>
      <w:r w:rsidR="00953608">
        <w:rPr>
          <w:rFonts w:ascii="Arial Nova Light" w:hAnsi="Arial Nova Light" w:cs="Arial"/>
        </w:rPr>
        <w:t xml:space="preserve"> beneficio</w:t>
      </w:r>
      <w:r w:rsidR="00AC35F7">
        <w:rPr>
          <w:rFonts w:ascii="Arial Nova Light" w:hAnsi="Arial Nova Light" w:cs="Arial"/>
        </w:rPr>
        <w:t xml:space="preserve"> también del Partido Revolucionario Institucional</w:t>
      </w:r>
      <w:r w:rsidR="00953608">
        <w:rPr>
          <w:rFonts w:ascii="Arial Nova Light" w:hAnsi="Arial Nova Light" w:cs="Arial"/>
        </w:rPr>
        <w:t>, así</w:t>
      </w:r>
      <w:r w:rsidR="00AC35F7">
        <w:rPr>
          <w:rFonts w:ascii="Arial Nova Light" w:hAnsi="Arial Nova Light" w:cs="Arial"/>
        </w:rPr>
        <w:t xml:space="preserve"> como</w:t>
      </w:r>
      <w:r w:rsidR="00953608">
        <w:rPr>
          <w:rFonts w:ascii="Arial Nova Light" w:hAnsi="Arial Nova Light" w:cs="Arial"/>
        </w:rPr>
        <w:t xml:space="preserve"> de</w:t>
      </w:r>
      <w:r w:rsidR="00AC35F7">
        <w:rPr>
          <w:rFonts w:ascii="Arial Nova Light" w:hAnsi="Arial Nova Light" w:cs="Arial"/>
        </w:rPr>
        <w:t xml:space="preserve"> la entonces candidata</w:t>
      </w:r>
      <w:r w:rsidR="00953608">
        <w:rPr>
          <w:rFonts w:ascii="Arial Nova Light" w:hAnsi="Arial Nova Light" w:cs="Arial"/>
        </w:rPr>
        <w:t xml:space="preserve">, por lo </w:t>
      </w:r>
      <w:r w:rsidR="008A1B11">
        <w:rPr>
          <w:rFonts w:ascii="Arial Nova Light" w:hAnsi="Arial Nova Light" w:cs="Arial"/>
        </w:rPr>
        <w:t>que, al</w:t>
      </w:r>
      <w:r w:rsidR="00953608">
        <w:rPr>
          <w:rFonts w:ascii="Arial Nova Light" w:hAnsi="Arial Nova Light" w:cs="Arial"/>
        </w:rPr>
        <w:t xml:space="preserve"> desconocer y deslindarse </w:t>
      </w:r>
      <w:r w:rsidR="00AC35F7">
        <w:rPr>
          <w:rFonts w:ascii="Arial Nova Light" w:hAnsi="Arial Nova Light" w:cs="Arial"/>
        </w:rPr>
        <w:t>de los hechos</w:t>
      </w:r>
      <w:r w:rsidR="00953608">
        <w:rPr>
          <w:rFonts w:ascii="Arial Nova Light" w:hAnsi="Arial Nova Light" w:cs="Arial"/>
        </w:rPr>
        <w:t xml:space="preserve">, los denunciados incurrirían en </w:t>
      </w:r>
      <w:r w:rsidR="00AC35F7">
        <w:rPr>
          <w:rFonts w:ascii="Arial Nova Light" w:hAnsi="Arial Nova Light" w:cs="Arial"/>
        </w:rPr>
        <w:t xml:space="preserve">la </w:t>
      </w:r>
      <w:r w:rsidR="00AC35F7" w:rsidRPr="00AC35F7">
        <w:rPr>
          <w:rFonts w:ascii="Arial Nova Light" w:hAnsi="Arial Nova Light" w:cs="Arial"/>
          <w:i/>
          <w:iCs/>
        </w:rPr>
        <w:t>culpa in vigiland</w:t>
      </w:r>
      <w:r w:rsidR="00953608">
        <w:rPr>
          <w:rFonts w:ascii="Arial Nova Light" w:hAnsi="Arial Nova Light" w:cs="Arial"/>
          <w:i/>
          <w:iCs/>
        </w:rPr>
        <w:t>o.</w:t>
      </w:r>
    </w:p>
    <w:p w14:paraId="0AC65338" w14:textId="77777777" w:rsidR="004E3DC4" w:rsidRDefault="004E3DC4" w:rsidP="004E3DC4">
      <w:pPr>
        <w:pStyle w:val="NormalWeb"/>
        <w:tabs>
          <w:tab w:val="left" w:pos="426"/>
        </w:tabs>
        <w:spacing w:before="0" w:beforeAutospacing="0" w:after="0" w:afterAutospacing="0" w:line="360" w:lineRule="auto"/>
        <w:ind w:left="1440"/>
        <w:contextualSpacing/>
        <w:mirrorIndents/>
        <w:jc w:val="both"/>
        <w:rPr>
          <w:rFonts w:ascii="Arial Nova Light" w:hAnsi="Arial Nova Light" w:cs="Arial"/>
          <w:i/>
          <w:iCs/>
        </w:rPr>
      </w:pPr>
    </w:p>
    <w:p w14:paraId="1A44EA41" w14:textId="3B09DBE2" w:rsidR="00903412" w:rsidRPr="004E3DC4" w:rsidRDefault="004E3DC4" w:rsidP="004E3DC4">
      <w:pPr>
        <w:pStyle w:val="NormalWeb"/>
        <w:tabs>
          <w:tab w:val="left" w:pos="426"/>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 xml:space="preserve">4.2. </w:t>
      </w:r>
      <w:r w:rsidR="003E20F3" w:rsidRPr="004E3DC4">
        <w:rPr>
          <w:rFonts w:ascii="Arial Nova Light" w:hAnsi="Arial Nova Light" w:cs="Arial"/>
          <w:b/>
        </w:rPr>
        <w:t>Defensa de</w:t>
      </w:r>
      <w:r w:rsidR="002A7F8C" w:rsidRPr="004E3DC4">
        <w:rPr>
          <w:rFonts w:ascii="Arial Nova Light" w:hAnsi="Arial Nova Light" w:cs="Arial"/>
          <w:b/>
        </w:rPr>
        <w:t xml:space="preserve"> la</w:t>
      </w:r>
      <w:r w:rsidR="00C43FC5" w:rsidRPr="004E3DC4">
        <w:rPr>
          <w:rFonts w:ascii="Arial Nova Light" w:hAnsi="Arial Nova Light" w:cs="Arial"/>
          <w:b/>
        </w:rPr>
        <w:t xml:space="preserve"> entonces </w:t>
      </w:r>
      <w:r w:rsidR="002A7F8C" w:rsidRPr="004E3DC4">
        <w:rPr>
          <w:rFonts w:ascii="Arial Nova Light" w:hAnsi="Arial Nova Light" w:cs="Arial"/>
          <w:b/>
        </w:rPr>
        <w:t>candidata denunciada Margarita Gallegos Soto</w:t>
      </w:r>
      <w:r w:rsidR="00CC4CD8" w:rsidRPr="004E3DC4">
        <w:rPr>
          <w:rFonts w:ascii="Arial Nova Light" w:hAnsi="Arial Nova Light" w:cs="Arial"/>
          <w:b/>
        </w:rPr>
        <w:t xml:space="preserve"> </w:t>
      </w:r>
      <w:r w:rsidR="00953608" w:rsidRPr="004E3DC4">
        <w:rPr>
          <w:rFonts w:ascii="Arial Nova Light" w:hAnsi="Arial Nova Light" w:cs="Arial"/>
          <w:b/>
        </w:rPr>
        <w:t>y el</w:t>
      </w:r>
      <w:r w:rsidR="00CC4CD8" w:rsidRPr="004E3DC4">
        <w:rPr>
          <w:rFonts w:ascii="Arial Nova Light" w:hAnsi="Arial Nova Light" w:cs="Arial"/>
          <w:b/>
        </w:rPr>
        <w:t xml:space="preserve"> Partido Revolucionario Institucional. </w:t>
      </w:r>
      <w:r w:rsidR="00903412" w:rsidRPr="004E3DC4">
        <w:rPr>
          <w:rFonts w:ascii="Arial Nova Light" w:hAnsi="Arial Nova Light"/>
        </w:rPr>
        <w:t xml:space="preserve">De los escritos de comparecencia y alegatos, se advierte similitud, así, tanto la candidata denunciada como </w:t>
      </w:r>
      <w:r w:rsidR="00A734D7" w:rsidRPr="004E3DC4">
        <w:rPr>
          <w:rFonts w:ascii="Arial Nova Light" w:hAnsi="Arial Nova Light"/>
        </w:rPr>
        <w:t>el</w:t>
      </w:r>
      <w:r w:rsidR="00903412" w:rsidRPr="004E3DC4">
        <w:rPr>
          <w:rFonts w:ascii="Arial Nova Light" w:hAnsi="Arial Nova Light"/>
        </w:rPr>
        <w:t xml:space="preserve"> partido denunciado, exponen:</w:t>
      </w:r>
    </w:p>
    <w:p w14:paraId="139A3175" w14:textId="46FD2D69" w:rsidR="00875A18" w:rsidRDefault="00417563" w:rsidP="0035768E">
      <w:pPr>
        <w:pStyle w:val="Prrafodelista"/>
        <w:numPr>
          <w:ilvl w:val="0"/>
          <w:numId w:val="8"/>
        </w:numPr>
        <w:tabs>
          <w:tab w:val="left" w:pos="0"/>
        </w:tabs>
        <w:spacing w:line="360" w:lineRule="auto"/>
        <w:ind w:left="0" w:firstLine="0"/>
        <w:jc w:val="both"/>
        <w:rPr>
          <w:rFonts w:ascii="Arial Nova Light" w:hAnsi="Arial Nova Light"/>
          <w:sz w:val="24"/>
          <w:szCs w:val="24"/>
        </w:rPr>
      </w:pPr>
      <w:r w:rsidRPr="00E55999">
        <w:rPr>
          <w:rFonts w:ascii="Arial Nova Light" w:hAnsi="Arial Nova Light"/>
          <w:sz w:val="24"/>
          <w:szCs w:val="24"/>
        </w:rPr>
        <w:t>Que</w:t>
      </w:r>
      <w:r w:rsidR="00A734D7">
        <w:rPr>
          <w:rFonts w:ascii="Arial Nova Light" w:hAnsi="Arial Nova Light"/>
          <w:sz w:val="24"/>
          <w:szCs w:val="24"/>
        </w:rPr>
        <w:t xml:space="preserve"> </w:t>
      </w:r>
      <w:r w:rsidRPr="00E55999">
        <w:rPr>
          <w:rFonts w:ascii="Arial Nova Light" w:hAnsi="Arial Nova Light"/>
          <w:sz w:val="24"/>
          <w:szCs w:val="24"/>
        </w:rPr>
        <w:t>desconoce</w:t>
      </w:r>
      <w:r w:rsidR="00D0213A">
        <w:rPr>
          <w:rFonts w:ascii="Arial Nova Light" w:hAnsi="Arial Nova Light"/>
          <w:sz w:val="24"/>
          <w:szCs w:val="24"/>
        </w:rPr>
        <w:t>n</w:t>
      </w:r>
      <w:r w:rsidRPr="00E55999">
        <w:rPr>
          <w:rFonts w:ascii="Arial Nova Light" w:hAnsi="Arial Nova Light"/>
          <w:sz w:val="24"/>
          <w:szCs w:val="24"/>
        </w:rPr>
        <w:t xml:space="preserve"> la existencia de los volantes descritos en el escrito </w:t>
      </w:r>
      <w:r w:rsidR="00E55999" w:rsidRPr="00E55999">
        <w:rPr>
          <w:rFonts w:ascii="Arial Nova Light" w:hAnsi="Arial Nova Light"/>
          <w:sz w:val="24"/>
          <w:szCs w:val="24"/>
        </w:rPr>
        <w:t>inicial</w:t>
      </w:r>
      <w:r w:rsidRPr="00E55999">
        <w:rPr>
          <w:rFonts w:ascii="Arial Nova Light" w:hAnsi="Arial Nova Light"/>
          <w:sz w:val="24"/>
          <w:szCs w:val="24"/>
        </w:rPr>
        <w:t xml:space="preserve"> de denuncia, </w:t>
      </w:r>
      <w:r w:rsidR="0035768E">
        <w:rPr>
          <w:rFonts w:ascii="Arial Nova Light" w:hAnsi="Arial Nova Light"/>
          <w:sz w:val="24"/>
          <w:szCs w:val="24"/>
        </w:rPr>
        <w:t>que</w:t>
      </w:r>
      <w:r w:rsidRPr="00E55999">
        <w:rPr>
          <w:rFonts w:ascii="Arial Nova Light" w:hAnsi="Arial Nova Light"/>
          <w:sz w:val="24"/>
          <w:szCs w:val="24"/>
        </w:rPr>
        <w:t xml:space="preserve"> supuestamente el denunciante detect</w:t>
      </w:r>
      <w:r w:rsidR="00D0213A">
        <w:rPr>
          <w:rFonts w:ascii="Arial Nova Light" w:hAnsi="Arial Nova Light"/>
          <w:sz w:val="24"/>
          <w:szCs w:val="24"/>
        </w:rPr>
        <w:t>ó</w:t>
      </w:r>
      <w:r w:rsidRPr="00E55999">
        <w:rPr>
          <w:rFonts w:ascii="Arial Nova Light" w:hAnsi="Arial Nova Light"/>
          <w:sz w:val="24"/>
          <w:szCs w:val="24"/>
        </w:rPr>
        <w:t xml:space="preserve"> haber sido difundidos en el Municipio, por lo que precisa</w:t>
      </w:r>
      <w:r w:rsidR="00D0213A">
        <w:rPr>
          <w:rFonts w:ascii="Arial Nova Light" w:hAnsi="Arial Nova Light"/>
          <w:sz w:val="24"/>
          <w:szCs w:val="24"/>
        </w:rPr>
        <w:t>n,</w:t>
      </w:r>
      <w:r w:rsidRPr="00E55999">
        <w:rPr>
          <w:rFonts w:ascii="Arial Nova Light" w:hAnsi="Arial Nova Light"/>
          <w:sz w:val="24"/>
          <w:szCs w:val="24"/>
        </w:rPr>
        <w:t xml:space="preserve"> que para efecto de tal acusación no</w:t>
      </w:r>
      <w:r w:rsidR="00A734D7">
        <w:rPr>
          <w:rFonts w:ascii="Arial Nova Light" w:hAnsi="Arial Nova Light"/>
          <w:sz w:val="24"/>
          <w:szCs w:val="24"/>
        </w:rPr>
        <w:t xml:space="preserve"> se</w:t>
      </w:r>
      <w:r w:rsidRPr="00E55999">
        <w:rPr>
          <w:rFonts w:ascii="Arial Nova Light" w:hAnsi="Arial Nova Light"/>
          <w:sz w:val="24"/>
          <w:szCs w:val="24"/>
        </w:rPr>
        <w:t xml:space="preserve"> present</w:t>
      </w:r>
      <w:r w:rsidR="00A734D7">
        <w:rPr>
          <w:rFonts w:ascii="Arial Nova Light" w:hAnsi="Arial Nova Light"/>
          <w:sz w:val="24"/>
          <w:szCs w:val="24"/>
        </w:rPr>
        <w:t>ó</w:t>
      </w:r>
      <w:r w:rsidRPr="00E55999">
        <w:rPr>
          <w:rFonts w:ascii="Arial Nova Light" w:hAnsi="Arial Nova Light"/>
          <w:sz w:val="24"/>
          <w:szCs w:val="24"/>
        </w:rPr>
        <w:t xml:space="preserve"> prueba alguna de la existencia de los mismos, resultando una acusación basada en suposiciones y presunciones carentes </w:t>
      </w:r>
      <w:r w:rsidR="00004197" w:rsidRPr="00E55999">
        <w:rPr>
          <w:rFonts w:ascii="Arial Nova Light" w:hAnsi="Arial Nova Light"/>
          <w:sz w:val="24"/>
          <w:szCs w:val="24"/>
        </w:rPr>
        <w:t>de todo</w:t>
      </w:r>
      <w:r w:rsidRPr="00E55999">
        <w:rPr>
          <w:rFonts w:ascii="Arial Nova Light" w:hAnsi="Arial Nova Light"/>
          <w:sz w:val="24"/>
          <w:szCs w:val="24"/>
        </w:rPr>
        <w:t xml:space="preserve"> sustento jurídico.</w:t>
      </w:r>
    </w:p>
    <w:p w14:paraId="30BE45C4" w14:textId="065D270E" w:rsidR="00875A18" w:rsidRDefault="00EF323A" w:rsidP="0035768E">
      <w:pPr>
        <w:pStyle w:val="Prrafodelista"/>
        <w:numPr>
          <w:ilvl w:val="0"/>
          <w:numId w:val="8"/>
        </w:numPr>
        <w:tabs>
          <w:tab w:val="left" w:pos="0"/>
        </w:tabs>
        <w:spacing w:line="360" w:lineRule="auto"/>
        <w:ind w:left="0" w:firstLine="0"/>
        <w:jc w:val="both"/>
        <w:rPr>
          <w:rFonts w:ascii="Arial Nova Light" w:hAnsi="Arial Nova Light"/>
          <w:sz w:val="24"/>
          <w:szCs w:val="24"/>
        </w:rPr>
      </w:pPr>
      <w:r w:rsidRPr="00875A18">
        <w:rPr>
          <w:rFonts w:ascii="Arial Nova Light" w:hAnsi="Arial Nova Light"/>
          <w:sz w:val="24"/>
          <w:szCs w:val="24"/>
        </w:rPr>
        <w:t>Menciona qu</w:t>
      </w:r>
      <w:r w:rsidR="00DB6A78" w:rsidRPr="00875A18">
        <w:rPr>
          <w:rFonts w:ascii="Arial Nova Light" w:hAnsi="Arial Nova Light"/>
          <w:sz w:val="24"/>
          <w:szCs w:val="24"/>
        </w:rPr>
        <w:t xml:space="preserve">e </w:t>
      </w:r>
      <w:r w:rsidR="00417563" w:rsidRPr="00875A18">
        <w:rPr>
          <w:rFonts w:ascii="Arial Nova Light" w:hAnsi="Arial Nova Light"/>
          <w:sz w:val="24"/>
          <w:szCs w:val="24"/>
        </w:rPr>
        <w:t>el objeto de la denuncia radica en la afectación de su imagen y propio trabajo del IEE</w:t>
      </w:r>
      <w:r w:rsidR="0018391E">
        <w:rPr>
          <w:rFonts w:ascii="Arial Nova Light" w:hAnsi="Arial Nova Light"/>
          <w:sz w:val="24"/>
          <w:szCs w:val="24"/>
        </w:rPr>
        <w:t>,</w:t>
      </w:r>
      <w:r w:rsidR="00417563" w:rsidRPr="00875A18">
        <w:rPr>
          <w:rFonts w:ascii="Arial Nova Light" w:hAnsi="Arial Nova Light"/>
          <w:sz w:val="24"/>
          <w:szCs w:val="24"/>
        </w:rPr>
        <w:t xml:space="preserve"> al intentar poner en marcha los causales legales electorales por el simple motivo de presentar una denuncia en su contra, por lo </w:t>
      </w:r>
      <w:r w:rsidR="00004197" w:rsidRPr="00875A18">
        <w:rPr>
          <w:rFonts w:ascii="Arial Nova Light" w:hAnsi="Arial Nova Light"/>
          <w:sz w:val="24"/>
          <w:szCs w:val="24"/>
        </w:rPr>
        <w:t>tanto, dich</w:t>
      </w:r>
      <w:r w:rsidR="00A734D7">
        <w:rPr>
          <w:rFonts w:ascii="Arial Nova Light" w:hAnsi="Arial Nova Light"/>
          <w:sz w:val="24"/>
          <w:szCs w:val="24"/>
        </w:rPr>
        <w:t>o escrito debe ser declarado frívolo</w:t>
      </w:r>
      <w:r w:rsidR="00004197" w:rsidRPr="00875A18">
        <w:rPr>
          <w:rFonts w:ascii="Arial Nova Light" w:hAnsi="Arial Nova Light"/>
          <w:sz w:val="24"/>
          <w:szCs w:val="24"/>
        </w:rPr>
        <w:t>.</w:t>
      </w:r>
    </w:p>
    <w:p w14:paraId="31F3E018" w14:textId="333A5CDD" w:rsidR="00875A18" w:rsidRDefault="00A734D7" w:rsidP="0035768E">
      <w:pPr>
        <w:pStyle w:val="Prrafodelista"/>
        <w:numPr>
          <w:ilvl w:val="0"/>
          <w:numId w:val="8"/>
        </w:numPr>
        <w:tabs>
          <w:tab w:val="left" w:pos="0"/>
        </w:tabs>
        <w:spacing w:line="360" w:lineRule="auto"/>
        <w:ind w:left="0" w:firstLine="0"/>
        <w:jc w:val="both"/>
        <w:rPr>
          <w:rFonts w:ascii="Arial Nova Light" w:hAnsi="Arial Nova Light"/>
          <w:sz w:val="24"/>
          <w:szCs w:val="24"/>
        </w:rPr>
      </w:pPr>
      <w:r>
        <w:rPr>
          <w:rFonts w:ascii="Arial Nova Light" w:hAnsi="Arial Nova Light"/>
          <w:sz w:val="24"/>
          <w:szCs w:val="24"/>
        </w:rPr>
        <w:lastRenderedPageBreak/>
        <w:t>Señalan,</w:t>
      </w:r>
      <w:r w:rsidR="00004197" w:rsidRPr="00875A18">
        <w:rPr>
          <w:rFonts w:ascii="Arial Nova Light" w:hAnsi="Arial Nova Light"/>
          <w:sz w:val="24"/>
          <w:szCs w:val="24"/>
        </w:rPr>
        <w:t xml:space="preserve"> que la documental privada ofrecida en el escrito inicial de </w:t>
      </w:r>
      <w:r w:rsidR="00903412" w:rsidRPr="00875A18">
        <w:rPr>
          <w:rFonts w:ascii="Arial Nova Light" w:hAnsi="Arial Nova Light"/>
          <w:sz w:val="24"/>
          <w:szCs w:val="24"/>
        </w:rPr>
        <w:t>denuncia, a</w:t>
      </w:r>
      <w:r w:rsidR="00004197" w:rsidRPr="00875A18">
        <w:rPr>
          <w:rFonts w:ascii="Arial Nova Light" w:hAnsi="Arial Nova Light"/>
          <w:sz w:val="24"/>
          <w:szCs w:val="24"/>
        </w:rPr>
        <w:t xml:space="preserve"> su parecer pertenece a un documento elaborado </w:t>
      </w:r>
      <w:r w:rsidR="00903412" w:rsidRPr="00875A18">
        <w:rPr>
          <w:rFonts w:ascii="Arial Nova Light" w:hAnsi="Arial Nova Light"/>
          <w:sz w:val="24"/>
          <w:szCs w:val="24"/>
        </w:rPr>
        <w:t>por el</w:t>
      </w:r>
      <w:r w:rsidR="00004197" w:rsidRPr="00875A18">
        <w:rPr>
          <w:rFonts w:ascii="Arial Nova Light" w:hAnsi="Arial Nova Light"/>
          <w:sz w:val="24"/>
          <w:szCs w:val="24"/>
        </w:rPr>
        <w:t xml:space="preserve"> mismo denunciante con </w:t>
      </w:r>
      <w:r w:rsidR="00903412" w:rsidRPr="00875A18">
        <w:rPr>
          <w:rFonts w:ascii="Arial Nova Light" w:hAnsi="Arial Nova Light"/>
          <w:sz w:val="24"/>
          <w:szCs w:val="24"/>
        </w:rPr>
        <w:t>la simple</w:t>
      </w:r>
      <w:r w:rsidR="00004197" w:rsidRPr="00875A18">
        <w:rPr>
          <w:rFonts w:ascii="Arial Nova Light" w:hAnsi="Arial Nova Light"/>
          <w:sz w:val="24"/>
          <w:szCs w:val="24"/>
        </w:rPr>
        <w:t xml:space="preserve"> intención de afectar su imagen y </w:t>
      </w:r>
      <w:r w:rsidR="00903412" w:rsidRPr="00875A18">
        <w:rPr>
          <w:rFonts w:ascii="Arial Nova Light" w:hAnsi="Arial Nova Light"/>
          <w:sz w:val="24"/>
          <w:szCs w:val="24"/>
        </w:rPr>
        <w:t>poner a</w:t>
      </w:r>
      <w:r w:rsidR="00004197" w:rsidRPr="00875A18">
        <w:rPr>
          <w:rFonts w:ascii="Arial Nova Light" w:hAnsi="Arial Nova Light"/>
          <w:sz w:val="24"/>
          <w:szCs w:val="24"/>
        </w:rPr>
        <w:t xml:space="preserve"> trabajar los mecanismos del Instituto Estatal Electoral.</w:t>
      </w:r>
    </w:p>
    <w:p w14:paraId="6D2F6907" w14:textId="77777777" w:rsidR="00773482" w:rsidRDefault="00903412" w:rsidP="00773482">
      <w:pPr>
        <w:pStyle w:val="Prrafodelista"/>
        <w:numPr>
          <w:ilvl w:val="0"/>
          <w:numId w:val="8"/>
        </w:numPr>
        <w:tabs>
          <w:tab w:val="left" w:pos="0"/>
        </w:tabs>
        <w:spacing w:line="360" w:lineRule="auto"/>
        <w:ind w:left="0" w:firstLine="0"/>
        <w:jc w:val="both"/>
        <w:rPr>
          <w:rFonts w:ascii="Arial Nova Light" w:hAnsi="Arial Nova Light"/>
          <w:sz w:val="24"/>
          <w:szCs w:val="24"/>
        </w:rPr>
      </w:pPr>
      <w:r w:rsidRPr="00875A18">
        <w:rPr>
          <w:rFonts w:ascii="Arial Nova Light" w:hAnsi="Arial Nova Light"/>
          <w:sz w:val="24"/>
          <w:szCs w:val="24"/>
        </w:rPr>
        <w:t>Que</w:t>
      </w:r>
      <w:r w:rsidR="00A734D7">
        <w:rPr>
          <w:rFonts w:ascii="Arial Nova Light" w:hAnsi="Arial Nova Light"/>
          <w:sz w:val="24"/>
          <w:szCs w:val="24"/>
        </w:rPr>
        <w:t>,</w:t>
      </w:r>
      <w:r w:rsidRPr="00875A18">
        <w:rPr>
          <w:rFonts w:ascii="Arial Nova Light" w:hAnsi="Arial Nova Light"/>
          <w:sz w:val="24"/>
          <w:szCs w:val="24"/>
        </w:rPr>
        <w:t xml:space="preserve"> los</w:t>
      </w:r>
      <w:r w:rsidR="00BD0753" w:rsidRPr="00875A18">
        <w:rPr>
          <w:rFonts w:ascii="Arial Nova Light" w:hAnsi="Arial Nova Light"/>
          <w:sz w:val="24"/>
          <w:szCs w:val="24"/>
        </w:rPr>
        <w:t xml:space="preserve"> actos que se pretenden atribuir al partido político y a la entonces candidata, resultan ser </w:t>
      </w:r>
      <w:r w:rsidRPr="00875A18">
        <w:rPr>
          <w:rFonts w:ascii="Arial Nova Light" w:hAnsi="Arial Nova Light"/>
          <w:sz w:val="24"/>
          <w:szCs w:val="24"/>
        </w:rPr>
        <w:t>ajenos a</w:t>
      </w:r>
      <w:r w:rsidR="00BD0753" w:rsidRPr="00875A18">
        <w:rPr>
          <w:rFonts w:ascii="Arial Nova Light" w:hAnsi="Arial Nova Light"/>
          <w:sz w:val="24"/>
          <w:szCs w:val="24"/>
        </w:rPr>
        <w:t xml:space="preserve"> los </w:t>
      </w:r>
      <w:r w:rsidRPr="00875A18">
        <w:rPr>
          <w:rFonts w:ascii="Arial Nova Light" w:hAnsi="Arial Nova Light"/>
          <w:sz w:val="24"/>
          <w:szCs w:val="24"/>
        </w:rPr>
        <w:t xml:space="preserve">denunciados </w:t>
      </w:r>
      <w:r w:rsidR="00A734D7">
        <w:rPr>
          <w:rFonts w:ascii="Arial Nova Light" w:hAnsi="Arial Nova Light"/>
          <w:sz w:val="24"/>
          <w:szCs w:val="24"/>
        </w:rPr>
        <w:t xml:space="preserve">en razón a que el </w:t>
      </w:r>
      <w:r w:rsidR="00BD0753" w:rsidRPr="00875A18">
        <w:rPr>
          <w:rFonts w:ascii="Arial Nova Light" w:hAnsi="Arial Nova Light"/>
          <w:sz w:val="24"/>
          <w:szCs w:val="24"/>
        </w:rPr>
        <w:t>acto</w:t>
      </w:r>
      <w:r w:rsidRPr="00875A18">
        <w:rPr>
          <w:rFonts w:ascii="Arial Nova Light" w:hAnsi="Arial Nova Light"/>
          <w:sz w:val="24"/>
          <w:szCs w:val="24"/>
        </w:rPr>
        <w:t>r</w:t>
      </w:r>
      <w:r w:rsidR="00BD0753" w:rsidRPr="00875A18">
        <w:rPr>
          <w:rFonts w:ascii="Arial Nova Light" w:hAnsi="Arial Nova Light"/>
          <w:sz w:val="24"/>
          <w:szCs w:val="24"/>
        </w:rPr>
        <w:t xml:space="preserve"> busca </w:t>
      </w:r>
      <w:r w:rsidRPr="00875A18">
        <w:rPr>
          <w:rFonts w:ascii="Arial Nova Light" w:hAnsi="Arial Nova Light"/>
          <w:sz w:val="24"/>
          <w:szCs w:val="24"/>
        </w:rPr>
        <w:t>adjudicar</w:t>
      </w:r>
      <w:r w:rsidR="00BD0753" w:rsidRPr="00875A18">
        <w:rPr>
          <w:rFonts w:ascii="Arial Nova Light" w:hAnsi="Arial Nova Light"/>
          <w:sz w:val="24"/>
          <w:szCs w:val="24"/>
        </w:rPr>
        <w:t xml:space="preserve"> de manera maliciosa y frívola al no existir oficio o información </w:t>
      </w:r>
      <w:r w:rsidRPr="00875A18">
        <w:rPr>
          <w:rFonts w:ascii="Arial Nova Light" w:hAnsi="Arial Nova Light"/>
          <w:sz w:val="24"/>
          <w:szCs w:val="24"/>
        </w:rPr>
        <w:t>que sustente</w:t>
      </w:r>
      <w:r w:rsidR="00BD0753" w:rsidRPr="00875A18">
        <w:rPr>
          <w:rFonts w:ascii="Arial Nova Light" w:hAnsi="Arial Nova Light"/>
          <w:sz w:val="24"/>
          <w:szCs w:val="24"/>
        </w:rPr>
        <w:t xml:space="preserve"> su acusación.</w:t>
      </w:r>
    </w:p>
    <w:p w14:paraId="149CA2C4" w14:textId="77777777" w:rsidR="00773482" w:rsidRDefault="00773482" w:rsidP="00773482">
      <w:pPr>
        <w:pStyle w:val="Prrafodelista"/>
        <w:tabs>
          <w:tab w:val="left" w:pos="0"/>
        </w:tabs>
        <w:spacing w:line="360" w:lineRule="auto"/>
        <w:ind w:left="0"/>
        <w:jc w:val="both"/>
        <w:rPr>
          <w:rFonts w:ascii="Arial Nova Light" w:hAnsi="Arial Nova Light"/>
          <w:sz w:val="24"/>
          <w:szCs w:val="24"/>
        </w:rPr>
      </w:pPr>
    </w:p>
    <w:p w14:paraId="3A6B4414" w14:textId="3443F882" w:rsidR="008A1B11" w:rsidRPr="00773482" w:rsidRDefault="00773482" w:rsidP="00773482">
      <w:pPr>
        <w:pStyle w:val="Prrafodelista"/>
        <w:tabs>
          <w:tab w:val="left" w:pos="0"/>
        </w:tabs>
        <w:spacing w:line="360" w:lineRule="auto"/>
        <w:ind w:left="0"/>
        <w:jc w:val="both"/>
        <w:rPr>
          <w:rFonts w:ascii="Arial Nova Light" w:hAnsi="Arial Nova Light"/>
          <w:sz w:val="24"/>
          <w:szCs w:val="24"/>
        </w:rPr>
      </w:pPr>
      <w:r w:rsidRPr="00773482">
        <w:rPr>
          <w:rFonts w:ascii="Arial Nova Light" w:hAnsi="Arial Nova Light"/>
          <w:b/>
          <w:bCs/>
          <w:sz w:val="24"/>
          <w:szCs w:val="24"/>
        </w:rPr>
        <w:t>4.3.</w:t>
      </w:r>
      <w:r>
        <w:rPr>
          <w:rFonts w:ascii="Arial Nova Light" w:hAnsi="Arial Nova Light"/>
          <w:sz w:val="24"/>
          <w:szCs w:val="24"/>
        </w:rPr>
        <w:t xml:space="preserve"> </w:t>
      </w:r>
      <w:r w:rsidR="008A1B11" w:rsidRPr="00773482">
        <w:rPr>
          <w:rFonts w:ascii="Arial Nova Light" w:hAnsi="Arial Nova Light" w:cs="Arial"/>
          <w:b/>
          <w:sz w:val="24"/>
          <w:szCs w:val="24"/>
        </w:rPr>
        <w:t>Defensa de</w:t>
      </w:r>
      <w:r w:rsidR="00903412" w:rsidRPr="00773482">
        <w:rPr>
          <w:rFonts w:ascii="Arial Nova Light" w:hAnsi="Arial Nova Light" w:cs="Arial"/>
          <w:b/>
          <w:sz w:val="24"/>
          <w:szCs w:val="24"/>
        </w:rPr>
        <w:t xml:space="preserve"> la empresa </w:t>
      </w:r>
      <w:r w:rsidRPr="00773482">
        <w:rPr>
          <w:rFonts w:ascii="Arial Nova Light" w:hAnsi="Arial Nova Light" w:cs="Arial"/>
          <w:b/>
          <w:sz w:val="24"/>
          <w:szCs w:val="24"/>
        </w:rPr>
        <w:t>DEMOTÉCNIA</w:t>
      </w:r>
      <w:r w:rsidR="00903412" w:rsidRPr="00773482">
        <w:rPr>
          <w:rFonts w:ascii="Arial Nova Light" w:hAnsi="Arial Nova Light" w:cs="Arial"/>
          <w:b/>
          <w:sz w:val="24"/>
          <w:szCs w:val="24"/>
        </w:rPr>
        <w:t xml:space="preserve"> 2.0, S. </w:t>
      </w:r>
      <w:r w:rsidR="003212EC" w:rsidRPr="00773482">
        <w:rPr>
          <w:rFonts w:ascii="Arial Nova Light" w:hAnsi="Arial Nova Light" w:cs="Arial"/>
          <w:b/>
          <w:sz w:val="24"/>
          <w:szCs w:val="24"/>
        </w:rPr>
        <w:t>A de</w:t>
      </w:r>
      <w:r w:rsidR="00903412" w:rsidRPr="00773482">
        <w:rPr>
          <w:rFonts w:ascii="Arial Nova Light" w:hAnsi="Arial Nova Light" w:cs="Arial"/>
          <w:b/>
          <w:sz w:val="24"/>
          <w:szCs w:val="24"/>
        </w:rPr>
        <w:t xml:space="preserve"> C.V. </w:t>
      </w:r>
      <w:r w:rsidR="00903412" w:rsidRPr="00773482">
        <w:rPr>
          <w:rFonts w:ascii="Arial Nova Light" w:hAnsi="Arial Nova Light" w:cs="Arial"/>
          <w:bCs/>
          <w:sz w:val="24"/>
          <w:szCs w:val="24"/>
        </w:rPr>
        <w:t xml:space="preserve">En su escrito de </w:t>
      </w:r>
      <w:r w:rsidR="003212EC" w:rsidRPr="00773482">
        <w:rPr>
          <w:rFonts w:ascii="Arial Nova Light" w:hAnsi="Arial Nova Light" w:cs="Arial"/>
          <w:bCs/>
          <w:sz w:val="24"/>
          <w:szCs w:val="24"/>
        </w:rPr>
        <w:t>comparecencia y</w:t>
      </w:r>
      <w:r w:rsidR="00903412" w:rsidRPr="00773482">
        <w:rPr>
          <w:rFonts w:ascii="Arial Nova Light" w:hAnsi="Arial Nova Light" w:cs="Arial"/>
          <w:bCs/>
          <w:sz w:val="24"/>
          <w:szCs w:val="24"/>
        </w:rPr>
        <w:t xml:space="preserve"> alegatos, expone:</w:t>
      </w:r>
    </w:p>
    <w:p w14:paraId="234268D5" w14:textId="3EA5412D" w:rsidR="003212EC" w:rsidRPr="0039670B" w:rsidRDefault="00903412" w:rsidP="00CB3B8B">
      <w:pPr>
        <w:pStyle w:val="Prrafodelista"/>
        <w:numPr>
          <w:ilvl w:val="0"/>
          <w:numId w:val="3"/>
        </w:numPr>
        <w:spacing w:after="160" w:line="360" w:lineRule="auto"/>
        <w:jc w:val="both"/>
        <w:rPr>
          <w:rFonts w:ascii="Arial Nova Light" w:hAnsi="Arial Nova Light" w:cs="Arial"/>
          <w:bCs/>
          <w:sz w:val="24"/>
          <w:szCs w:val="24"/>
        </w:rPr>
      </w:pPr>
      <w:r w:rsidRPr="003212EC">
        <w:rPr>
          <w:rFonts w:ascii="Arial Nova Light" w:hAnsi="Arial Nova Light" w:cs="Arial"/>
          <w:bCs/>
          <w:sz w:val="24"/>
          <w:szCs w:val="24"/>
        </w:rPr>
        <w:t xml:space="preserve">Que desconoce la foja ofertada por la parte denunciante por motivo </w:t>
      </w:r>
      <w:r w:rsidR="003212EC" w:rsidRPr="003212EC">
        <w:rPr>
          <w:rFonts w:ascii="Arial Nova Light" w:hAnsi="Arial Nova Light" w:cs="Arial"/>
          <w:bCs/>
          <w:sz w:val="24"/>
          <w:szCs w:val="24"/>
        </w:rPr>
        <w:t>de no</w:t>
      </w:r>
      <w:r w:rsidRPr="003212EC">
        <w:rPr>
          <w:rFonts w:ascii="Arial Nova Light" w:hAnsi="Arial Nova Light" w:cs="Arial"/>
          <w:bCs/>
          <w:sz w:val="24"/>
          <w:szCs w:val="24"/>
        </w:rPr>
        <w:t xml:space="preserve"> haberse generado, realizado, entregado o dispersado por su representada, al no existir circunstancia, tiempo, modo o lugar </w:t>
      </w:r>
      <w:r w:rsidR="003212EC" w:rsidRPr="003212EC">
        <w:rPr>
          <w:rFonts w:ascii="Arial Nova Light" w:hAnsi="Arial Nova Light" w:cs="Arial"/>
          <w:bCs/>
          <w:sz w:val="24"/>
          <w:szCs w:val="24"/>
        </w:rPr>
        <w:t>que lo</w:t>
      </w:r>
      <w:r w:rsidRPr="003212EC">
        <w:rPr>
          <w:rFonts w:ascii="Arial Nova Light" w:hAnsi="Arial Nova Light" w:cs="Arial"/>
          <w:bCs/>
          <w:sz w:val="24"/>
          <w:szCs w:val="24"/>
        </w:rPr>
        <w:t xml:space="preserve"> relacione</w:t>
      </w:r>
      <w:r w:rsidR="0039670B">
        <w:rPr>
          <w:rFonts w:ascii="Arial Nova Light" w:hAnsi="Arial Nova Light" w:cs="Arial"/>
          <w:bCs/>
          <w:sz w:val="24"/>
          <w:szCs w:val="24"/>
        </w:rPr>
        <w:t>.</w:t>
      </w:r>
    </w:p>
    <w:p w14:paraId="06E542C9" w14:textId="7BF502B8" w:rsidR="00903412" w:rsidRPr="004C1864" w:rsidRDefault="00A734D7" w:rsidP="00CB3B8B">
      <w:pPr>
        <w:pStyle w:val="Prrafodelista"/>
        <w:numPr>
          <w:ilvl w:val="0"/>
          <w:numId w:val="3"/>
        </w:numPr>
        <w:spacing w:after="160" w:line="360" w:lineRule="auto"/>
        <w:jc w:val="both"/>
        <w:rPr>
          <w:rFonts w:ascii="Arial Nova Light" w:hAnsi="Arial Nova Light"/>
          <w:bCs/>
          <w:sz w:val="24"/>
          <w:szCs w:val="24"/>
        </w:rPr>
      </w:pPr>
      <w:r>
        <w:rPr>
          <w:rFonts w:ascii="Arial Nova Light" w:hAnsi="Arial Nova Light" w:cs="Arial"/>
          <w:bCs/>
          <w:sz w:val="24"/>
          <w:szCs w:val="24"/>
        </w:rPr>
        <w:t>Que</w:t>
      </w:r>
      <w:r w:rsidR="00903412" w:rsidRPr="003212EC">
        <w:rPr>
          <w:rFonts w:ascii="Arial Nova Light" w:hAnsi="Arial Nova Light" w:cs="Arial"/>
          <w:bCs/>
          <w:sz w:val="24"/>
          <w:szCs w:val="24"/>
        </w:rPr>
        <w:t xml:space="preserve"> las documentales </w:t>
      </w:r>
      <w:r w:rsidR="004C1864">
        <w:rPr>
          <w:rFonts w:ascii="Arial Nova Light" w:hAnsi="Arial Nova Light" w:cs="Arial"/>
          <w:bCs/>
          <w:sz w:val="24"/>
          <w:szCs w:val="24"/>
        </w:rPr>
        <w:t xml:space="preserve">de </w:t>
      </w:r>
      <w:r w:rsidR="00903412" w:rsidRPr="003212EC">
        <w:rPr>
          <w:rFonts w:ascii="Arial Nova Light" w:hAnsi="Arial Nova Light" w:cs="Arial"/>
          <w:bCs/>
          <w:sz w:val="24"/>
          <w:szCs w:val="24"/>
        </w:rPr>
        <w:t xml:space="preserve">la </w:t>
      </w:r>
      <w:r w:rsidR="004C1864" w:rsidRPr="003212EC">
        <w:rPr>
          <w:rFonts w:ascii="Arial Nova Light" w:hAnsi="Arial Nova Light" w:cs="Arial"/>
          <w:bCs/>
          <w:sz w:val="24"/>
          <w:szCs w:val="24"/>
        </w:rPr>
        <w:t>secretaria ejecutiva</w:t>
      </w:r>
      <w:r w:rsidR="00903412" w:rsidRPr="003212EC">
        <w:rPr>
          <w:rFonts w:ascii="Arial Nova Light" w:hAnsi="Arial Nova Light" w:cs="Arial"/>
          <w:bCs/>
          <w:sz w:val="24"/>
          <w:szCs w:val="24"/>
        </w:rPr>
        <w:t xml:space="preserve"> del IEE, </w:t>
      </w:r>
      <w:r w:rsidR="003212EC" w:rsidRPr="003212EC">
        <w:rPr>
          <w:rFonts w:ascii="Arial Nova Light" w:hAnsi="Arial Nova Light" w:cs="Arial"/>
          <w:bCs/>
          <w:sz w:val="24"/>
          <w:szCs w:val="24"/>
        </w:rPr>
        <w:t>a</w:t>
      </w:r>
      <w:r w:rsidR="0018391E">
        <w:rPr>
          <w:rFonts w:ascii="Arial Nova Light" w:hAnsi="Arial Nova Light" w:cs="Arial"/>
          <w:bCs/>
          <w:sz w:val="24"/>
          <w:szCs w:val="24"/>
        </w:rPr>
        <w:t>v</w:t>
      </w:r>
      <w:r w:rsidR="003212EC" w:rsidRPr="003212EC">
        <w:rPr>
          <w:rFonts w:ascii="Arial Nova Light" w:hAnsi="Arial Nova Light" w:cs="Arial"/>
          <w:bCs/>
          <w:sz w:val="24"/>
          <w:szCs w:val="24"/>
        </w:rPr>
        <w:t>ala</w:t>
      </w:r>
      <w:r w:rsidR="004C1864">
        <w:rPr>
          <w:rFonts w:ascii="Arial Nova Light" w:hAnsi="Arial Nova Light" w:cs="Arial"/>
          <w:bCs/>
          <w:sz w:val="24"/>
          <w:szCs w:val="24"/>
        </w:rPr>
        <w:t>n</w:t>
      </w:r>
      <w:r w:rsidR="00903412" w:rsidRPr="003212EC">
        <w:rPr>
          <w:rFonts w:ascii="Arial Nova Light" w:hAnsi="Arial Nova Light" w:cs="Arial"/>
          <w:bCs/>
          <w:sz w:val="24"/>
          <w:szCs w:val="24"/>
        </w:rPr>
        <w:t xml:space="preserve"> </w:t>
      </w:r>
      <w:r w:rsidR="003212EC" w:rsidRPr="003212EC">
        <w:rPr>
          <w:rFonts w:ascii="Arial Nova Light" w:hAnsi="Arial Nova Light" w:cs="Arial"/>
          <w:bCs/>
          <w:sz w:val="24"/>
          <w:szCs w:val="24"/>
        </w:rPr>
        <w:t xml:space="preserve">la inexistencia de </w:t>
      </w:r>
      <w:r w:rsidR="00903412" w:rsidRPr="003212EC">
        <w:rPr>
          <w:rFonts w:ascii="Arial Nova Light" w:hAnsi="Arial Nova Light" w:cs="Arial"/>
          <w:bCs/>
          <w:sz w:val="24"/>
          <w:szCs w:val="24"/>
        </w:rPr>
        <w:t>encuestas</w:t>
      </w:r>
      <w:r w:rsidR="003212EC" w:rsidRPr="003212EC">
        <w:rPr>
          <w:rFonts w:ascii="Arial Nova Light" w:hAnsi="Arial Nova Light" w:cs="Arial"/>
          <w:bCs/>
          <w:sz w:val="24"/>
          <w:szCs w:val="24"/>
        </w:rPr>
        <w:t xml:space="preserve"> por muestreo o sondeo de opinión originadas por su representada en el proceso electoral actual, por lo que señala de manera contundente que su representada no ha incurrido alguna violación en el Código Electoral</w:t>
      </w:r>
      <w:r w:rsidR="003212EC">
        <w:rPr>
          <w:rFonts w:ascii="Arial Nova Light" w:hAnsi="Arial Nova Light" w:cs="Arial"/>
          <w:bCs/>
          <w:sz w:val="24"/>
          <w:szCs w:val="24"/>
        </w:rPr>
        <w:t xml:space="preserve"> ni a ninguna disposición legal de la materia.</w:t>
      </w:r>
    </w:p>
    <w:p w14:paraId="1BB359F9" w14:textId="77777777" w:rsidR="00CC4CD8" w:rsidRDefault="00CC4CD8" w:rsidP="00CC4CD8">
      <w:pPr>
        <w:pStyle w:val="Prrafodelista"/>
        <w:spacing w:after="160" w:line="360" w:lineRule="auto"/>
        <w:ind w:left="0"/>
        <w:jc w:val="both"/>
        <w:rPr>
          <w:rFonts w:ascii="Arial Nova Light" w:hAnsi="Arial Nova Light"/>
          <w:sz w:val="24"/>
          <w:szCs w:val="24"/>
        </w:rPr>
      </w:pPr>
    </w:p>
    <w:p w14:paraId="433B9EF3" w14:textId="43B2CC7C" w:rsidR="00C27742" w:rsidRDefault="00773482" w:rsidP="00C20339">
      <w:pPr>
        <w:pStyle w:val="Prrafodelista"/>
        <w:spacing w:after="160" w:line="360" w:lineRule="auto"/>
        <w:ind w:left="0"/>
        <w:jc w:val="both"/>
        <w:rPr>
          <w:rFonts w:ascii="Arial Nova Light" w:eastAsia="Arial Nova" w:hAnsi="Arial Nova Light" w:cs="Arial Nova"/>
          <w:b/>
          <w:sz w:val="24"/>
          <w:szCs w:val="24"/>
        </w:rPr>
      </w:pPr>
      <w:r>
        <w:rPr>
          <w:rFonts w:ascii="Arial Nova Light" w:hAnsi="Arial Nova Light"/>
          <w:b/>
          <w:bCs/>
          <w:sz w:val="24"/>
          <w:szCs w:val="24"/>
        </w:rPr>
        <w:t xml:space="preserve">4.4. </w:t>
      </w:r>
      <w:r w:rsidR="00C27742" w:rsidRPr="00CC4CD8">
        <w:rPr>
          <w:rFonts w:ascii="Arial Nova Light" w:hAnsi="Arial Nova Light"/>
          <w:b/>
          <w:bCs/>
          <w:sz w:val="24"/>
          <w:szCs w:val="24"/>
        </w:rPr>
        <w:t>ALEGATOS.</w:t>
      </w:r>
      <w:r w:rsidR="00C20339">
        <w:rPr>
          <w:rFonts w:ascii="Arial Nova Light" w:hAnsi="Arial Nova Light"/>
          <w:b/>
          <w:bCs/>
          <w:sz w:val="24"/>
          <w:szCs w:val="24"/>
        </w:rPr>
        <w:t xml:space="preserve">  </w:t>
      </w:r>
      <w:r w:rsidR="00C27742" w:rsidRPr="005114FE">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sidR="00C27742" w:rsidRPr="005114FE">
        <w:rPr>
          <w:rFonts w:ascii="Arial Nova Light" w:eastAsia="Arial Nova" w:hAnsi="Arial Nova Light" w:cs="Arial Nova"/>
          <w:b/>
          <w:bCs/>
          <w:sz w:val="24"/>
          <w:szCs w:val="24"/>
        </w:rPr>
        <w:t>jurisprudencia 29/2012</w:t>
      </w:r>
      <w:r w:rsidR="00C27742" w:rsidRPr="005114FE">
        <w:rPr>
          <w:rFonts w:ascii="Arial Nova Light" w:eastAsia="Arial Nova" w:hAnsi="Arial Nova Light" w:cs="Arial Nova"/>
          <w:sz w:val="24"/>
          <w:szCs w:val="24"/>
        </w:rPr>
        <w:t xml:space="preserve"> de rubro: </w:t>
      </w:r>
      <w:r w:rsidR="00C27742" w:rsidRPr="005114FE">
        <w:rPr>
          <w:rFonts w:ascii="Arial Nova Light" w:eastAsia="Arial Nova" w:hAnsi="Arial Nova Light" w:cs="Arial Nova"/>
          <w:b/>
          <w:sz w:val="24"/>
          <w:szCs w:val="24"/>
        </w:rPr>
        <w:t>“ALEGATOS. LA AUTORIDAD ADMINISTRATIVA ELECTORAL DEBE TOMARLOS EN CONSIDERACIÓN AL RESOLVER EL PROCEDIMIENTO ESPECIAL SANCIONADOR”.</w:t>
      </w:r>
      <w:r w:rsidR="00C27742" w:rsidRPr="005114FE">
        <w:rPr>
          <w:rStyle w:val="Refdenotaalpie"/>
          <w:rFonts w:ascii="Arial Nova Light" w:eastAsia="Arial Nova" w:hAnsi="Arial Nova Light" w:cs="Arial Nova"/>
          <w:b/>
          <w:sz w:val="24"/>
          <w:szCs w:val="24"/>
        </w:rPr>
        <w:footnoteReference w:id="5"/>
      </w:r>
    </w:p>
    <w:p w14:paraId="3D5B8AF6" w14:textId="77777777" w:rsidR="00C20339" w:rsidRPr="005114FE" w:rsidRDefault="00C20339" w:rsidP="00C20339">
      <w:pPr>
        <w:pStyle w:val="Prrafodelista"/>
        <w:spacing w:after="160" w:line="360" w:lineRule="auto"/>
        <w:ind w:left="0"/>
        <w:jc w:val="both"/>
        <w:rPr>
          <w:rFonts w:ascii="Arial Nova Light" w:eastAsia="Arial Nova" w:hAnsi="Arial Nova Light" w:cs="Arial Nova"/>
          <w:b/>
          <w:sz w:val="24"/>
          <w:szCs w:val="24"/>
        </w:rPr>
      </w:pPr>
    </w:p>
    <w:p w14:paraId="40B3B126" w14:textId="46A5D824" w:rsidR="003212EC" w:rsidRDefault="006C615F" w:rsidP="00823B17">
      <w:pPr>
        <w:pStyle w:val="Prrafodelista"/>
        <w:spacing w:after="160" w:line="360" w:lineRule="auto"/>
        <w:ind w:left="0"/>
        <w:jc w:val="both"/>
        <w:rPr>
          <w:rFonts w:ascii="Arial Nova Light" w:eastAsia="Arial Nova" w:hAnsi="Arial Nova Light" w:cs="Arial Nova"/>
          <w:sz w:val="24"/>
          <w:szCs w:val="24"/>
        </w:rPr>
      </w:pPr>
      <w:r w:rsidRPr="005114FE">
        <w:rPr>
          <w:rFonts w:ascii="Arial Nova Light" w:eastAsia="Arial Nova" w:hAnsi="Arial Nova Light" w:cs="Arial Nova"/>
          <w:sz w:val="24"/>
          <w:szCs w:val="24"/>
        </w:rPr>
        <w:t>En ese entendido, de las constancias que obran y del acta de la audiencia de pruebas y alegatos, tenemos q</w:t>
      </w:r>
      <w:r w:rsidR="003212EC">
        <w:rPr>
          <w:rFonts w:ascii="Arial Nova Light" w:eastAsia="Arial Nova" w:hAnsi="Arial Nova Light" w:cs="Arial Nova"/>
          <w:sz w:val="24"/>
          <w:szCs w:val="24"/>
        </w:rPr>
        <w:t>ue se hace constar la inasistencia de persona alguna que represente a</w:t>
      </w:r>
      <w:r w:rsidR="004C1864">
        <w:rPr>
          <w:rFonts w:ascii="Arial Nova Light" w:eastAsia="Arial Nova" w:hAnsi="Arial Nova Light" w:cs="Arial Nova"/>
          <w:sz w:val="24"/>
          <w:szCs w:val="24"/>
        </w:rPr>
        <w:t xml:space="preserve"> la Coalición denunciante</w:t>
      </w:r>
      <w:r w:rsidR="003212EC">
        <w:rPr>
          <w:rFonts w:ascii="Arial Nova Light" w:eastAsia="Arial Nova" w:hAnsi="Arial Nova Light" w:cs="Arial Nova"/>
          <w:sz w:val="24"/>
          <w:szCs w:val="24"/>
        </w:rPr>
        <w:t xml:space="preserve">, perdiendo en consecuencia el uso de derecho que a su favor establece. </w:t>
      </w:r>
    </w:p>
    <w:p w14:paraId="308D984B" w14:textId="58BF1774" w:rsidR="006C615F" w:rsidRPr="001A3F5D" w:rsidRDefault="001A3F5D" w:rsidP="001A3F5D">
      <w:pPr>
        <w:spacing w:line="360" w:lineRule="auto"/>
        <w:jc w:val="both"/>
        <w:rPr>
          <w:rFonts w:ascii="Arial Nova Light" w:eastAsia="Arial" w:hAnsi="Arial Nova Light" w:cs="Arial"/>
          <w:b/>
          <w:sz w:val="24"/>
          <w:szCs w:val="24"/>
        </w:rPr>
      </w:pPr>
      <w:r w:rsidRPr="00145E78">
        <w:rPr>
          <w:rFonts w:ascii="Arial Nova Light" w:eastAsia="Arial Nova" w:hAnsi="Arial Nova Light" w:cs="Arial Nova"/>
          <w:iCs/>
          <w:sz w:val="24"/>
          <w:szCs w:val="24"/>
        </w:rPr>
        <w:t>En cuanto hace a los alegato</w:t>
      </w:r>
      <w:r w:rsidR="00975174">
        <w:rPr>
          <w:rFonts w:ascii="Arial Nova Light" w:eastAsia="Arial Nova" w:hAnsi="Arial Nova Light" w:cs="Arial Nova"/>
          <w:iCs/>
          <w:sz w:val="24"/>
          <w:szCs w:val="24"/>
        </w:rPr>
        <w:t>s de la candidata denunciada</w:t>
      </w:r>
      <w:r w:rsidRPr="00145E78">
        <w:rPr>
          <w:rFonts w:ascii="Arial Nova Light" w:eastAsia="Arial Nova" w:hAnsi="Arial Nova Light" w:cs="Arial Nova"/>
          <w:iCs/>
          <w:sz w:val="24"/>
          <w:szCs w:val="24"/>
        </w:rPr>
        <w:t xml:space="preserve">, </w:t>
      </w:r>
      <w:r w:rsidR="002756DB" w:rsidRPr="00145E78">
        <w:rPr>
          <w:rFonts w:ascii="Arial Nova Light" w:eastAsia="Arial Nova" w:hAnsi="Arial Nova Light" w:cs="Arial Nova"/>
          <w:iCs/>
          <w:sz w:val="24"/>
          <w:szCs w:val="24"/>
        </w:rPr>
        <w:t xml:space="preserve">y </w:t>
      </w:r>
      <w:r w:rsidR="002756DB">
        <w:rPr>
          <w:rFonts w:ascii="Arial Nova Light" w:eastAsia="Arial Nova" w:hAnsi="Arial Nova Light" w:cs="Arial Nova"/>
          <w:iCs/>
          <w:sz w:val="24"/>
          <w:szCs w:val="24"/>
        </w:rPr>
        <w:t>el</w:t>
      </w:r>
      <w:r w:rsidR="00975174">
        <w:rPr>
          <w:rFonts w:ascii="Arial Nova Light" w:eastAsia="Arial Nova" w:hAnsi="Arial Nova Light" w:cs="Arial Nova"/>
          <w:iCs/>
          <w:sz w:val="24"/>
          <w:szCs w:val="24"/>
        </w:rPr>
        <w:t xml:space="preserve"> partido político </w:t>
      </w:r>
      <w:r w:rsidR="002756DB">
        <w:rPr>
          <w:rFonts w:ascii="Arial Nova Light" w:eastAsia="Arial Nova" w:hAnsi="Arial Nova Light" w:cs="Arial Nova"/>
          <w:iCs/>
          <w:sz w:val="24"/>
          <w:szCs w:val="24"/>
        </w:rPr>
        <w:t>denunciado</w:t>
      </w:r>
      <w:r w:rsidR="0018391E">
        <w:rPr>
          <w:rFonts w:ascii="Arial Nova Light" w:eastAsia="Arial Nova" w:hAnsi="Arial Nova Light" w:cs="Arial Nova"/>
          <w:iCs/>
          <w:sz w:val="24"/>
          <w:szCs w:val="24"/>
        </w:rPr>
        <w:t>, ambos</w:t>
      </w:r>
      <w:r w:rsidR="002756DB">
        <w:rPr>
          <w:rFonts w:ascii="Arial Nova Light" w:eastAsia="Arial Nova" w:hAnsi="Arial Nova Light" w:cs="Arial Nova"/>
          <w:iCs/>
          <w:sz w:val="24"/>
          <w:szCs w:val="24"/>
        </w:rPr>
        <w:t xml:space="preserve"> </w:t>
      </w:r>
      <w:r w:rsidR="002756DB" w:rsidRPr="00145E78">
        <w:rPr>
          <w:rFonts w:ascii="Arial Nova Light" w:eastAsia="Arial Nova" w:hAnsi="Arial Nova Light" w:cs="Arial Nova"/>
          <w:iCs/>
          <w:sz w:val="24"/>
          <w:szCs w:val="24"/>
        </w:rPr>
        <w:t>comparecieron</w:t>
      </w:r>
      <w:r w:rsidRPr="00145E78">
        <w:rPr>
          <w:rFonts w:ascii="Arial Nova Light" w:eastAsia="Arial Nova" w:hAnsi="Arial Nova Light" w:cs="Arial Nova"/>
          <w:iCs/>
          <w:sz w:val="24"/>
          <w:szCs w:val="24"/>
        </w:rPr>
        <w:t xml:space="preserve"> por escrito en la audiencia de pruebas y alegatos por lo que</w:t>
      </w:r>
      <w:r w:rsidRPr="00145E78">
        <w:rPr>
          <w:rFonts w:ascii="Arial Nova Light" w:hAnsi="Arial Nova Light"/>
          <w:sz w:val="24"/>
          <w:szCs w:val="24"/>
        </w:rPr>
        <w:t xml:space="preserve"> se tienen tal y como quedaron asentados en el apartado </w:t>
      </w:r>
      <w:r w:rsidR="00210555" w:rsidRPr="00145E78">
        <w:rPr>
          <w:rFonts w:ascii="Arial Nova Light" w:hAnsi="Arial Nova Light"/>
          <w:sz w:val="24"/>
          <w:szCs w:val="24"/>
        </w:rPr>
        <w:t xml:space="preserve">de </w:t>
      </w:r>
      <w:r w:rsidR="00210555" w:rsidRPr="00975174">
        <w:rPr>
          <w:rFonts w:ascii="Arial Nova Light" w:hAnsi="Arial Nova Light"/>
          <w:b/>
          <w:bCs/>
          <w:sz w:val="24"/>
          <w:szCs w:val="24"/>
        </w:rPr>
        <w:t>Defensa</w:t>
      </w:r>
      <w:r w:rsidRPr="002A7F8C">
        <w:rPr>
          <w:rFonts w:ascii="Arial Nova Light" w:hAnsi="Arial Nova Light" w:cs="Arial"/>
          <w:b/>
          <w:sz w:val="24"/>
          <w:szCs w:val="24"/>
        </w:rPr>
        <w:t xml:space="preserve"> de la</w:t>
      </w:r>
      <w:r w:rsidR="00C43FC5">
        <w:rPr>
          <w:rFonts w:ascii="Arial Nova Light" w:hAnsi="Arial Nova Light" w:cs="Arial"/>
          <w:b/>
          <w:sz w:val="24"/>
          <w:szCs w:val="24"/>
        </w:rPr>
        <w:t xml:space="preserve"> entonces</w:t>
      </w:r>
      <w:r w:rsidRPr="002A7F8C">
        <w:rPr>
          <w:rFonts w:ascii="Arial Nova Light" w:hAnsi="Arial Nova Light" w:cs="Arial"/>
          <w:b/>
          <w:sz w:val="24"/>
          <w:szCs w:val="24"/>
        </w:rPr>
        <w:t xml:space="preserve"> candidata denunciada Margarita Gallegos Soto</w:t>
      </w:r>
      <w:r>
        <w:rPr>
          <w:rFonts w:ascii="Arial Nova Light" w:hAnsi="Arial Nova Light" w:cs="Arial"/>
          <w:b/>
          <w:sz w:val="24"/>
          <w:szCs w:val="24"/>
        </w:rPr>
        <w:t xml:space="preserve"> y </w:t>
      </w:r>
      <w:r w:rsidR="00CC4CD8">
        <w:rPr>
          <w:rFonts w:ascii="Arial Nova Light" w:hAnsi="Arial Nova Light" w:cs="Arial"/>
          <w:b/>
          <w:sz w:val="24"/>
          <w:szCs w:val="24"/>
        </w:rPr>
        <w:t>el Partido Revolucionario Institucional.</w:t>
      </w:r>
    </w:p>
    <w:p w14:paraId="04D773D9" w14:textId="12A71CD6" w:rsidR="000B11E2" w:rsidRPr="005114FE" w:rsidRDefault="000B11E2" w:rsidP="004E3DC4">
      <w:pPr>
        <w:pStyle w:val="Prrafodelista"/>
        <w:numPr>
          <w:ilvl w:val="0"/>
          <w:numId w:val="11"/>
        </w:numPr>
        <w:spacing w:after="160" w:line="360" w:lineRule="auto"/>
        <w:jc w:val="both"/>
        <w:rPr>
          <w:rFonts w:ascii="Arial Nova Light" w:hAnsi="Arial Nova Light"/>
          <w:b/>
          <w:bCs/>
          <w:sz w:val="24"/>
          <w:szCs w:val="24"/>
        </w:rPr>
      </w:pPr>
      <w:r w:rsidRPr="005114FE">
        <w:rPr>
          <w:rFonts w:ascii="Arial Nova Light" w:hAnsi="Arial Nova Light"/>
          <w:b/>
          <w:bCs/>
          <w:sz w:val="24"/>
          <w:szCs w:val="24"/>
        </w:rPr>
        <w:lastRenderedPageBreak/>
        <w:t>MEDIOS DE CONVICCIÓN.</w:t>
      </w:r>
    </w:p>
    <w:p w14:paraId="0CB2F5B7" w14:textId="12D0F823" w:rsidR="001A3F5D" w:rsidRDefault="000B11E2"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5114FE">
        <w:rPr>
          <w:rFonts w:ascii="Arial Nova Light" w:eastAsia="Arial Nova" w:hAnsi="Arial Nova Light" w:cs="Arial Nova"/>
          <w:sz w:val="24"/>
          <w:szCs w:val="24"/>
        </w:rPr>
        <w:t xml:space="preserve">Antes de analizar la legalidad, o no, del hecho denunciado, es necesario verificar su existencia y las circunstancias de su realización, a partir de los medios de prueba que constan en el expediente. </w:t>
      </w:r>
    </w:p>
    <w:p w14:paraId="75CBFF66" w14:textId="77777777" w:rsidR="00C66BDC" w:rsidRDefault="00C66BDC"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3009F843" w14:textId="48893231" w:rsidR="000B11E2" w:rsidRDefault="000B11E2"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5114FE">
        <w:rPr>
          <w:rFonts w:ascii="Arial Nova Light" w:eastAsia="Arial Nova" w:hAnsi="Arial Nova Light" w:cs="Arial Nova"/>
          <w:sz w:val="24"/>
          <w:szCs w:val="24"/>
        </w:rPr>
        <w:t xml:space="preserve">En atención a ello, las pruebas aportadas en el presente procedimiento se valoran y se concentran en el </w:t>
      </w:r>
      <w:r w:rsidRPr="005114FE">
        <w:rPr>
          <w:rFonts w:ascii="Arial Nova Light" w:eastAsia="Arial Nova" w:hAnsi="Arial Nova Light" w:cs="Arial Nova"/>
          <w:b/>
          <w:bCs/>
          <w:sz w:val="24"/>
          <w:szCs w:val="24"/>
        </w:rPr>
        <w:t>ANEXO ÚNICO</w:t>
      </w:r>
      <w:r w:rsidRPr="005114FE">
        <w:rPr>
          <w:rFonts w:ascii="Arial Nova Light" w:eastAsia="Arial Nova" w:hAnsi="Arial Nova Light" w:cs="Arial Nova"/>
          <w:sz w:val="24"/>
          <w:szCs w:val="24"/>
        </w:rPr>
        <w:t xml:space="preserve"> de esta sentencia, no obstante, a continuación, se precisan los medios probatorios ofrecidos por las partes y admitidos por la autoridad substanciadora: </w:t>
      </w:r>
    </w:p>
    <w:p w14:paraId="52574AEE" w14:textId="77777777" w:rsidR="001A3F5D" w:rsidRPr="005114FE" w:rsidRDefault="001A3F5D"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43434B42" w14:textId="51B92520" w:rsidR="007E6AB5" w:rsidRPr="007227D6" w:rsidRDefault="00C66BDC" w:rsidP="007227D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5.1. </w:t>
      </w:r>
      <w:r w:rsidR="004637EB" w:rsidRPr="007227D6">
        <w:rPr>
          <w:rFonts w:ascii="Arial Nova Light" w:eastAsia="Arial Nova" w:hAnsi="Arial Nova Light" w:cs="Arial Nova"/>
          <w:b/>
          <w:bCs/>
          <w:sz w:val="24"/>
          <w:szCs w:val="24"/>
        </w:rPr>
        <w:t>PRUEBAS OFRECIDAS POR EL DENUNCIANTE</w:t>
      </w:r>
      <w:r w:rsidR="003212EC" w:rsidRPr="007227D6">
        <w:rPr>
          <w:rFonts w:ascii="Arial Nova Light" w:eastAsia="Arial Nova" w:hAnsi="Arial Nova Light" w:cs="Arial Nova"/>
          <w:b/>
          <w:bCs/>
          <w:sz w:val="24"/>
          <w:szCs w:val="24"/>
        </w:rPr>
        <w:t>.</w:t>
      </w:r>
    </w:p>
    <w:p w14:paraId="5CA35017" w14:textId="43A3ED3E" w:rsidR="00E55999" w:rsidRDefault="00C66BDC" w:rsidP="00E55999">
      <w:p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w:t>
      </w:r>
      <w:r w:rsidR="001A3F5D">
        <w:rPr>
          <w:rFonts w:ascii="Arial Nova Light" w:eastAsia="Arial Nova" w:hAnsi="Arial Nova Light" w:cs="Arial Nova"/>
          <w:b/>
          <w:bCs/>
          <w:sz w:val="24"/>
          <w:szCs w:val="24"/>
        </w:rPr>
        <w:t>DOCUMENTAL P</w:t>
      </w:r>
      <w:r w:rsidR="00E55999">
        <w:rPr>
          <w:rFonts w:ascii="Arial Nova Light" w:eastAsia="Arial Nova" w:hAnsi="Arial Nova Light" w:cs="Arial Nova"/>
          <w:b/>
          <w:bCs/>
          <w:sz w:val="24"/>
          <w:szCs w:val="24"/>
        </w:rPr>
        <w:t xml:space="preserve">ÚBLICA. </w:t>
      </w:r>
      <w:r w:rsidR="001A3F5D" w:rsidRPr="004637EB">
        <w:rPr>
          <w:rFonts w:ascii="Arial Nova Light" w:eastAsia="Arial Nova" w:hAnsi="Arial Nova Light" w:cs="Arial Nova"/>
          <w:sz w:val="24"/>
          <w:szCs w:val="24"/>
        </w:rPr>
        <w:t>Con</w:t>
      </w:r>
      <w:r w:rsidR="001A3F5D">
        <w:rPr>
          <w:rFonts w:ascii="Arial Nova Light" w:eastAsia="Arial Nova" w:hAnsi="Arial Nova Light" w:cs="Arial Nova"/>
          <w:sz w:val="24"/>
          <w:szCs w:val="24"/>
        </w:rPr>
        <w:t xml:space="preserve">sistente en la copia </w:t>
      </w:r>
      <w:r w:rsidR="003212EC">
        <w:rPr>
          <w:rFonts w:ascii="Arial Nova Light" w:eastAsia="Arial Nova" w:hAnsi="Arial Nova Light" w:cs="Arial Nova"/>
          <w:sz w:val="24"/>
          <w:szCs w:val="24"/>
        </w:rPr>
        <w:t>certificada</w:t>
      </w:r>
      <w:r w:rsidR="00E55999">
        <w:rPr>
          <w:rFonts w:ascii="Arial Nova Light" w:eastAsia="Arial Nova" w:hAnsi="Arial Nova Light" w:cs="Arial Nova"/>
          <w:sz w:val="24"/>
          <w:szCs w:val="24"/>
        </w:rPr>
        <w:t xml:space="preserve"> del nombramiento como representante propietario de la coalición “Por Aguascalientes”.</w:t>
      </w:r>
      <w:r w:rsidR="003212EC">
        <w:rPr>
          <w:rFonts w:ascii="Arial Nova Light" w:eastAsia="Arial Nova" w:hAnsi="Arial Nova Light" w:cs="Arial Nova"/>
          <w:sz w:val="24"/>
          <w:szCs w:val="24"/>
        </w:rPr>
        <w:t xml:space="preserve"> </w:t>
      </w:r>
      <w:r w:rsidR="00E55999">
        <w:rPr>
          <w:rFonts w:ascii="Arial Nova Light" w:eastAsia="Arial Nova" w:hAnsi="Arial Nova Light" w:cs="Arial Nova"/>
          <w:sz w:val="24"/>
          <w:szCs w:val="24"/>
        </w:rPr>
        <w:t>misma que de conformidad con lo dispuesto en el artículo 310, del Código Electoral, por haber sido expedida por funcionario facultado para ello dentro del ámbito de su competencia, en lo individual alcanza un valor probatorio pleno.</w:t>
      </w:r>
    </w:p>
    <w:p w14:paraId="5D31B42C" w14:textId="004472FA" w:rsidR="00DD2A2E" w:rsidRDefault="00DD2A2E"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5E71648C" w14:textId="7050709C" w:rsidR="00283553" w:rsidRDefault="00C66BDC" w:rsidP="001A3F5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b. </w:t>
      </w:r>
      <w:r w:rsidR="001A3F5D" w:rsidRPr="001A3F5D">
        <w:rPr>
          <w:rFonts w:ascii="Arial Nova Light" w:eastAsia="Arial Nova" w:hAnsi="Arial Nova Light" w:cs="Arial Nova"/>
          <w:b/>
          <w:bCs/>
          <w:sz w:val="24"/>
          <w:szCs w:val="24"/>
        </w:rPr>
        <w:t xml:space="preserve">DOCUMENTAL </w:t>
      </w:r>
      <w:r w:rsidR="001A3F5D">
        <w:rPr>
          <w:rFonts w:ascii="Arial Nova Light" w:eastAsia="Arial Nova" w:hAnsi="Arial Nova Light" w:cs="Arial Nova"/>
          <w:b/>
          <w:bCs/>
          <w:sz w:val="24"/>
          <w:szCs w:val="24"/>
        </w:rPr>
        <w:t>PRIVADA</w:t>
      </w:r>
      <w:r w:rsidR="00E55999">
        <w:rPr>
          <w:rFonts w:ascii="Arial Nova Light" w:eastAsia="Arial Nova" w:hAnsi="Arial Nova Light" w:cs="Arial Nova"/>
          <w:sz w:val="24"/>
          <w:szCs w:val="24"/>
        </w:rPr>
        <w:t>. Consistente en el volante impreso con la ilegal encuesta que favorece a la C. Margarita Gallegos Soto.</w:t>
      </w:r>
      <w:r w:rsidR="004637EB" w:rsidRPr="001A3F5D">
        <w:rPr>
          <w:rFonts w:ascii="Arial Nova Light" w:eastAsia="Arial Nova" w:hAnsi="Arial Nova Light" w:cs="Arial Nova"/>
          <w:sz w:val="24"/>
          <w:szCs w:val="24"/>
        </w:rPr>
        <w:t xml:space="preserve"> </w:t>
      </w:r>
      <w:r w:rsidR="00E55999">
        <w:rPr>
          <w:rFonts w:ascii="Arial Nova Light" w:eastAsia="Arial Nova" w:hAnsi="Arial Nova Light" w:cs="Arial Nova"/>
          <w:sz w:val="24"/>
          <w:szCs w:val="24"/>
        </w:rPr>
        <w:t>cumpliendo con lo dispuesto por el primer párrafo del artículo 255 del Código.</w:t>
      </w:r>
    </w:p>
    <w:p w14:paraId="0C3B0D75" w14:textId="57ADAE70" w:rsidR="004F09C2" w:rsidRPr="00C66BDC" w:rsidRDefault="00C66BDC" w:rsidP="00C66BD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5.2. </w:t>
      </w:r>
      <w:r w:rsidR="004F09C2" w:rsidRPr="00C66BDC">
        <w:rPr>
          <w:rFonts w:ascii="Arial Nova Light" w:eastAsia="Arial Nova" w:hAnsi="Arial Nova Light" w:cs="Arial Nova"/>
          <w:b/>
          <w:bCs/>
          <w:sz w:val="24"/>
          <w:szCs w:val="24"/>
        </w:rPr>
        <w:t>PRUEBAS OFRECIDAS POR LA C. MARGARITA GALLEGOS SOTO Y EL PRI.</w:t>
      </w:r>
    </w:p>
    <w:p w14:paraId="4614E37A" w14:textId="399B01F0" w:rsidR="00DD2A2E" w:rsidRPr="004F09C2" w:rsidRDefault="00C66BDC" w:rsidP="004F09C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a. </w:t>
      </w:r>
      <w:r w:rsidR="00DD2A2E" w:rsidRPr="004F09C2">
        <w:rPr>
          <w:rFonts w:ascii="Arial Nova Light" w:eastAsia="Arial Nova" w:hAnsi="Arial Nova Light" w:cs="Arial Nova"/>
          <w:b/>
          <w:bCs/>
          <w:sz w:val="24"/>
          <w:szCs w:val="24"/>
        </w:rPr>
        <w:t xml:space="preserve">DOCUMENTAL PÚBLICA. </w:t>
      </w:r>
      <w:r w:rsidR="00DD2A2E" w:rsidRPr="004F09C2">
        <w:rPr>
          <w:rFonts w:ascii="Arial Nova Light" w:eastAsia="Arial Nova" w:hAnsi="Arial Nova Light" w:cs="Arial Nova"/>
          <w:sz w:val="24"/>
          <w:szCs w:val="24"/>
        </w:rPr>
        <w:t xml:space="preserve">Consistente en la copia certificada de su nombramiento como representante propietario del Partido Revolucionario </w:t>
      </w:r>
      <w:r w:rsidR="00975174" w:rsidRPr="004F09C2">
        <w:rPr>
          <w:rFonts w:ascii="Arial Nova Light" w:eastAsia="Arial Nova" w:hAnsi="Arial Nova Light" w:cs="Arial Nova"/>
          <w:sz w:val="24"/>
          <w:szCs w:val="24"/>
        </w:rPr>
        <w:t>Institucional ante</w:t>
      </w:r>
      <w:r w:rsidR="00DD2A2E" w:rsidRPr="004F09C2">
        <w:rPr>
          <w:rFonts w:ascii="Arial Nova Light" w:eastAsia="Arial Nova" w:hAnsi="Arial Nova Light" w:cs="Arial Nova"/>
          <w:sz w:val="24"/>
          <w:szCs w:val="24"/>
        </w:rPr>
        <w:t xml:space="preserve"> el Consejo General del IEE</w:t>
      </w:r>
      <w:r w:rsidR="004F09C2">
        <w:rPr>
          <w:rFonts w:ascii="Arial Nova Light" w:eastAsia="Arial Nova" w:hAnsi="Arial Nova Light" w:cs="Arial Nova"/>
          <w:sz w:val="24"/>
          <w:szCs w:val="24"/>
        </w:rPr>
        <w:t xml:space="preserve"> en Aguascalientes</w:t>
      </w:r>
      <w:r w:rsidR="00DD2A2E" w:rsidRPr="004F09C2">
        <w:rPr>
          <w:rFonts w:ascii="Arial Nova Light" w:eastAsia="Arial Nova" w:hAnsi="Arial Nova Light" w:cs="Arial Nova"/>
          <w:sz w:val="24"/>
          <w:szCs w:val="24"/>
        </w:rPr>
        <w:t>. cumpliendo con lo dispuesto por el primer párrafo del artículo 255 del Código</w:t>
      </w:r>
      <w:r w:rsidR="00CC4CD8" w:rsidRPr="004F09C2">
        <w:rPr>
          <w:rFonts w:ascii="Arial Nova Light" w:eastAsia="Arial Nova" w:hAnsi="Arial Nova Light" w:cs="Arial Nova"/>
          <w:sz w:val="24"/>
          <w:szCs w:val="24"/>
        </w:rPr>
        <w:t>.</w:t>
      </w:r>
    </w:p>
    <w:p w14:paraId="1889C48C" w14:textId="6B481F55" w:rsid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5.3. </w:t>
      </w:r>
      <w:r w:rsidR="004F09C2">
        <w:rPr>
          <w:rFonts w:ascii="Arial Nova Light" w:eastAsia="Arial Nova" w:hAnsi="Arial Nova Light" w:cs="Arial Nova"/>
          <w:b/>
          <w:bCs/>
          <w:sz w:val="24"/>
          <w:szCs w:val="24"/>
        </w:rPr>
        <w:t>PRUEBAS OFRECIDAS</w:t>
      </w:r>
      <w:r w:rsidR="004F09C2" w:rsidRPr="004F09C2">
        <w:t xml:space="preserve"> </w:t>
      </w:r>
      <w:r w:rsidR="004F09C2" w:rsidRPr="004F09C2">
        <w:rPr>
          <w:rFonts w:ascii="Arial Nova Light" w:eastAsia="Arial Nova" w:hAnsi="Arial Nova Light" w:cs="Arial Nova"/>
          <w:b/>
          <w:bCs/>
          <w:sz w:val="24"/>
          <w:szCs w:val="24"/>
        </w:rPr>
        <w:t xml:space="preserve">EMPRESA </w:t>
      </w:r>
      <w:r w:rsidRPr="004F09C2">
        <w:rPr>
          <w:rFonts w:ascii="Arial Nova Light" w:eastAsia="Arial Nova" w:hAnsi="Arial Nova Light" w:cs="Arial Nova"/>
          <w:b/>
          <w:bCs/>
          <w:sz w:val="24"/>
          <w:szCs w:val="24"/>
        </w:rPr>
        <w:t>DEMOTÉCNIA</w:t>
      </w:r>
      <w:r w:rsidR="004F09C2" w:rsidRPr="004F09C2">
        <w:rPr>
          <w:rFonts w:ascii="Arial Nova Light" w:eastAsia="Arial Nova" w:hAnsi="Arial Nova Light" w:cs="Arial Nova"/>
          <w:b/>
          <w:bCs/>
          <w:sz w:val="24"/>
          <w:szCs w:val="24"/>
        </w:rPr>
        <w:t xml:space="preserve"> 2.0, S. A DE C.V.</w:t>
      </w:r>
    </w:p>
    <w:p w14:paraId="1A349F7F" w14:textId="6B886CD1" w:rsid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w:t>
      </w:r>
      <w:r w:rsidR="004F09C2">
        <w:rPr>
          <w:rFonts w:ascii="Arial Nova Light" w:eastAsia="Arial Nova" w:hAnsi="Arial Nova Light" w:cs="Arial Nova"/>
          <w:b/>
          <w:bCs/>
          <w:sz w:val="24"/>
          <w:szCs w:val="24"/>
        </w:rPr>
        <w:t xml:space="preserve">DOCUMENTAL PÚBLICA. </w:t>
      </w:r>
      <w:r w:rsidR="004F09C2" w:rsidRPr="004F09C2">
        <w:rPr>
          <w:rFonts w:ascii="Arial Nova Light" w:eastAsia="Arial Nova" w:hAnsi="Arial Nova Light" w:cs="Arial Nova"/>
          <w:sz w:val="24"/>
          <w:szCs w:val="24"/>
        </w:rPr>
        <w:t xml:space="preserve">Consistente en el memorando 2021.SE.227 de la coordinadora de la </w:t>
      </w:r>
      <w:proofErr w:type="gramStart"/>
      <w:r w:rsidR="004F09C2" w:rsidRPr="004F09C2">
        <w:rPr>
          <w:rFonts w:ascii="Arial Nova Light" w:eastAsia="Arial Nova" w:hAnsi="Arial Nova Light" w:cs="Arial Nova"/>
          <w:sz w:val="24"/>
          <w:szCs w:val="24"/>
        </w:rPr>
        <w:t>Secretaria Ejecutiva</w:t>
      </w:r>
      <w:proofErr w:type="gramEnd"/>
      <w:r w:rsidR="004F09C2">
        <w:rPr>
          <w:rFonts w:ascii="Arial Nova Light" w:eastAsia="Arial Nova" w:hAnsi="Arial Nova Light" w:cs="Arial Nova"/>
          <w:sz w:val="24"/>
          <w:szCs w:val="24"/>
        </w:rPr>
        <w:t>,</w:t>
      </w:r>
      <w:r w:rsidR="004F09C2" w:rsidRPr="004F09C2">
        <w:rPr>
          <w:rFonts w:ascii="Arial Nova Light" w:eastAsia="Arial Nova" w:hAnsi="Arial Nova Light" w:cs="Arial Nova"/>
          <w:sz w:val="24"/>
          <w:szCs w:val="24"/>
        </w:rPr>
        <w:t xml:space="preserve"> cumpliendo con lo dispuesto por el primer párrafo del artículo 255 del Código.</w:t>
      </w:r>
    </w:p>
    <w:p w14:paraId="4C5CB79B" w14:textId="5877420E" w:rsid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b. </w:t>
      </w:r>
      <w:r w:rsidR="004F09C2">
        <w:rPr>
          <w:rFonts w:ascii="Arial Nova Light" w:eastAsia="Arial Nova" w:hAnsi="Arial Nova Light" w:cs="Arial Nova"/>
          <w:b/>
          <w:bCs/>
          <w:sz w:val="24"/>
          <w:szCs w:val="24"/>
        </w:rPr>
        <w:t xml:space="preserve">DOCUMENTAL PÚBLICA. </w:t>
      </w:r>
      <w:r w:rsidR="004F09C2" w:rsidRPr="004F09C2">
        <w:rPr>
          <w:rFonts w:ascii="Arial Nova Light" w:eastAsia="Arial Nova" w:hAnsi="Arial Nova Light" w:cs="Arial Nova"/>
          <w:sz w:val="24"/>
          <w:szCs w:val="24"/>
        </w:rPr>
        <w:t xml:space="preserve">Consistente en el memorando 2021.SE.227 de la coordinadora de la </w:t>
      </w:r>
      <w:proofErr w:type="gramStart"/>
      <w:r w:rsidR="004F09C2" w:rsidRPr="004F09C2">
        <w:rPr>
          <w:rFonts w:ascii="Arial Nova Light" w:eastAsia="Arial Nova" w:hAnsi="Arial Nova Light" w:cs="Arial Nova"/>
          <w:sz w:val="24"/>
          <w:szCs w:val="24"/>
        </w:rPr>
        <w:t>Secretaria Ejecutiva</w:t>
      </w:r>
      <w:proofErr w:type="gramEnd"/>
      <w:r w:rsidR="004F09C2">
        <w:rPr>
          <w:rFonts w:ascii="Arial Nova Light" w:eastAsia="Arial Nova" w:hAnsi="Arial Nova Light" w:cs="Arial Nova"/>
          <w:sz w:val="24"/>
          <w:szCs w:val="24"/>
        </w:rPr>
        <w:t>,</w:t>
      </w:r>
      <w:r w:rsidR="004F09C2" w:rsidRPr="004F09C2">
        <w:rPr>
          <w:rFonts w:ascii="Arial Nova Light" w:eastAsia="Arial Nova" w:hAnsi="Arial Nova Light" w:cs="Arial Nova"/>
          <w:sz w:val="24"/>
          <w:szCs w:val="24"/>
        </w:rPr>
        <w:t xml:space="preserve"> cumpliendo con lo dispuesto por el primer párrafo del artículo 255 del Código</w:t>
      </w:r>
    </w:p>
    <w:p w14:paraId="7A56DBAE" w14:textId="3C04AFD1" w:rsid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lastRenderedPageBreak/>
        <w:t xml:space="preserve">c. </w:t>
      </w:r>
      <w:r w:rsidR="004F09C2">
        <w:rPr>
          <w:rFonts w:ascii="Arial Nova Light" w:eastAsia="Arial Nova" w:hAnsi="Arial Nova Light" w:cs="Arial Nova"/>
          <w:b/>
          <w:bCs/>
          <w:sz w:val="24"/>
          <w:szCs w:val="24"/>
        </w:rPr>
        <w:t xml:space="preserve"> DOCUMENTAL PÚBLICA. </w:t>
      </w:r>
      <w:r w:rsidR="004F09C2" w:rsidRPr="004F09C2">
        <w:rPr>
          <w:rFonts w:ascii="Arial Nova Light" w:eastAsia="Arial Nova" w:hAnsi="Arial Nova Light" w:cs="Arial Nova"/>
          <w:sz w:val="24"/>
          <w:szCs w:val="24"/>
        </w:rPr>
        <w:t>Consistente en el memorando 2021.SE.2</w:t>
      </w:r>
      <w:r w:rsidR="004F09C2">
        <w:rPr>
          <w:rFonts w:ascii="Arial Nova Light" w:eastAsia="Arial Nova" w:hAnsi="Arial Nova Light" w:cs="Arial Nova"/>
          <w:sz w:val="24"/>
          <w:szCs w:val="24"/>
        </w:rPr>
        <w:t>30</w:t>
      </w:r>
      <w:r w:rsidR="004F09C2" w:rsidRPr="004F09C2">
        <w:rPr>
          <w:rFonts w:ascii="Arial Nova Light" w:eastAsia="Arial Nova" w:hAnsi="Arial Nova Light" w:cs="Arial Nova"/>
          <w:sz w:val="24"/>
          <w:szCs w:val="24"/>
        </w:rPr>
        <w:t xml:space="preserve"> de la coordinadora de la </w:t>
      </w:r>
      <w:proofErr w:type="gramStart"/>
      <w:r w:rsidR="004F09C2" w:rsidRPr="004F09C2">
        <w:rPr>
          <w:rFonts w:ascii="Arial Nova Light" w:eastAsia="Arial Nova" w:hAnsi="Arial Nova Light" w:cs="Arial Nova"/>
          <w:sz w:val="24"/>
          <w:szCs w:val="24"/>
        </w:rPr>
        <w:t>Secretaria Ejecutiva</w:t>
      </w:r>
      <w:proofErr w:type="gramEnd"/>
      <w:r w:rsidR="004F09C2">
        <w:rPr>
          <w:rFonts w:ascii="Arial Nova Light" w:eastAsia="Arial Nova" w:hAnsi="Arial Nova Light" w:cs="Arial Nova"/>
          <w:sz w:val="24"/>
          <w:szCs w:val="24"/>
        </w:rPr>
        <w:t>,</w:t>
      </w:r>
      <w:r w:rsidR="004F09C2" w:rsidRPr="004F09C2">
        <w:rPr>
          <w:rFonts w:ascii="Arial Nova Light" w:eastAsia="Arial Nova" w:hAnsi="Arial Nova Light" w:cs="Arial Nova"/>
          <w:sz w:val="24"/>
          <w:szCs w:val="24"/>
        </w:rPr>
        <w:t xml:space="preserve"> cumpliendo con lo dispuesto por el primer párrafo del artículo 255 del Código</w:t>
      </w:r>
    </w:p>
    <w:p w14:paraId="71BFA8F5" w14:textId="645FB46F" w:rsid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d. </w:t>
      </w:r>
      <w:r w:rsidR="004F09C2">
        <w:rPr>
          <w:rFonts w:ascii="Arial Nova Light" w:eastAsia="Arial Nova" w:hAnsi="Arial Nova Light" w:cs="Arial Nova"/>
          <w:b/>
          <w:bCs/>
          <w:sz w:val="24"/>
          <w:szCs w:val="24"/>
        </w:rPr>
        <w:t xml:space="preserve">DOCUMENTAL PÚBLICA. </w:t>
      </w:r>
      <w:r w:rsidR="004F09C2" w:rsidRPr="004F09C2">
        <w:rPr>
          <w:rFonts w:ascii="Arial Nova Light" w:eastAsia="Arial Nova" w:hAnsi="Arial Nova Light" w:cs="Arial Nova"/>
          <w:sz w:val="24"/>
          <w:szCs w:val="24"/>
        </w:rPr>
        <w:t>Con</w:t>
      </w:r>
      <w:r w:rsidR="004F09C2">
        <w:rPr>
          <w:rFonts w:ascii="Arial Nova Light" w:eastAsia="Arial Nova" w:hAnsi="Arial Nova Light" w:cs="Arial Nova"/>
          <w:sz w:val="24"/>
          <w:szCs w:val="24"/>
        </w:rPr>
        <w:t>sistente en el oficio IEE/SE/2549 del Secretario Ejecutivo del IEE,</w:t>
      </w:r>
      <w:r w:rsidR="004F09C2" w:rsidRPr="004F09C2">
        <w:rPr>
          <w:rFonts w:ascii="Arial Nova Light" w:eastAsia="Arial Nova" w:hAnsi="Arial Nova Light" w:cs="Arial Nova"/>
          <w:sz w:val="24"/>
          <w:szCs w:val="24"/>
        </w:rPr>
        <w:t xml:space="preserve"> </w:t>
      </w:r>
      <w:r w:rsidR="00006503" w:rsidRPr="00006503">
        <w:rPr>
          <w:rFonts w:ascii="Arial Nova Light" w:eastAsia="Arial Nova" w:hAnsi="Arial Nova Light" w:cs="Arial Nova"/>
          <w:sz w:val="24"/>
          <w:szCs w:val="24"/>
        </w:rPr>
        <w:t>misma que 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w:t>
      </w:r>
    </w:p>
    <w:p w14:paraId="71453536" w14:textId="46664374" w:rsidR="001B79A7" w:rsidRPr="004F09C2"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e. </w:t>
      </w:r>
      <w:r w:rsidR="001B79A7">
        <w:rPr>
          <w:rFonts w:ascii="Arial Nova Light" w:eastAsia="Arial Nova" w:hAnsi="Arial Nova Light" w:cs="Arial Nova"/>
          <w:b/>
          <w:bCs/>
          <w:sz w:val="24"/>
          <w:szCs w:val="24"/>
        </w:rPr>
        <w:t xml:space="preserve">DOCUMENTAL PÚBLICA. </w:t>
      </w:r>
      <w:r w:rsidR="001B79A7" w:rsidRPr="004F09C2">
        <w:rPr>
          <w:rFonts w:ascii="Arial Nova Light" w:eastAsia="Arial Nova" w:hAnsi="Arial Nova Light" w:cs="Arial Nova"/>
          <w:sz w:val="24"/>
          <w:szCs w:val="24"/>
        </w:rPr>
        <w:t>Con</w:t>
      </w:r>
      <w:r w:rsidR="001B79A7">
        <w:rPr>
          <w:rFonts w:ascii="Arial Nova Light" w:eastAsia="Arial Nova" w:hAnsi="Arial Nova Light" w:cs="Arial Nova"/>
          <w:sz w:val="24"/>
          <w:szCs w:val="24"/>
        </w:rPr>
        <w:t>sistente en el oficio IEE/SE/2451 del Secretario Ejecutivo del IEE,</w:t>
      </w:r>
      <w:r w:rsidR="001B79A7" w:rsidRPr="004F09C2">
        <w:rPr>
          <w:rFonts w:ascii="Arial Nova Light" w:eastAsia="Arial Nova" w:hAnsi="Arial Nova Light" w:cs="Arial Nova"/>
          <w:sz w:val="24"/>
          <w:szCs w:val="24"/>
        </w:rPr>
        <w:t xml:space="preserve"> </w:t>
      </w:r>
      <w:r w:rsidR="00006503">
        <w:rPr>
          <w:rFonts w:ascii="Arial Nova Light" w:eastAsia="Arial Nova" w:hAnsi="Arial Nova Light" w:cs="Arial Nova"/>
          <w:sz w:val="24"/>
          <w:szCs w:val="24"/>
        </w:rPr>
        <w:t>misma que 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w:t>
      </w:r>
    </w:p>
    <w:p w14:paraId="2C2F716A" w14:textId="5F176EC4" w:rsidR="00CC4CD8" w:rsidRPr="00DD2A2E"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5.4. </w:t>
      </w:r>
      <w:r w:rsidR="00A61F93" w:rsidRPr="00DD2A2E">
        <w:rPr>
          <w:rFonts w:ascii="Arial Nova Light" w:eastAsia="Arial Nova" w:hAnsi="Arial Nova Light" w:cs="Arial Nova"/>
          <w:b/>
          <w:bCs/>
          <w:sz w:val="24"/>
          <w:szCs w:val="24"/>
        </w:rPr>
        <w:t>MEDIOS PROBATORIOS OFRECIDOS POR TODAS LAS PARTES.</w:t>
      </w:r>
    </w:p>
    <w:p w14:paraId="09F983E2" w14:textId="25F3BFB5" w:rsidR="00A61F93" w:rsidRPr="00DD2A2E" w:rsidRDefault="00C66BDC" w:rsidP="00DD2A2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a. </w:t>
      </w:r>
      <w:r w:rsidR="00CC4CD8">
        <w:rPr>
          <w:rFonts w:ascii="Arial Nova Light" w:eastAsia="Arial Nova" w:hAnsi="Arial Nova Light" w:cs="Arial Nova"/>
          <w:b/>
          <w:bCs/>
          <w:sz w:val="24"/>
          <w:szCs w:val="24"/>
        </w:rPr>
        <w:t>PRESUNCIONAL</w:t>
      </w:r>
      <w:r w:rsidR="00A61F93" w:rsidRPr="00DD2A2E">
        <w:rPr>
          <w:rFonts w:ascii="Arial Nova Light" w:eastAsia="Arial Nova" w:hAnsi="Arial Nova Light" w:cs="Arial Nova"/>
          <w:b/>
          <w:bCs/>
          <w:sz w:val="24"/>
          <w:szCs w:val="24"/>
        </w:rPr>
        <w:t xml:space="preserve"> E INSTRUMENTAL.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7219"/>
      </w:tblGrid>
      <w:tr w:rsidR="00E963E2" w:rsidRPr="005114FE" w14:paraId="166D941C" w14:textId="77777777" w:rsidTr="00E963E2">
        <w:trPr>
          <w:trHeight w:val="425"/>
        </w:trPr>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9EFC" w14:textId="77777777" w:rsidR="00E963E2" w:rsidRPr="005114FE" w:rsidRDefault="00E963E2" w:rsidP="00823B17">
            <w:pPr>
              <w:spacing w:line="360" w:lineRule="auto"/>
              <w:rPr>
                <w:rFonts w:ascii="Arial Nova Light" w:eastAsia="Arial Nova" w:hAnsi="Arial Nova Light" w:cs="Arial Nova"/>
                <w:sz w:val="24"/>
                <w:szCs w:val="24"/>
              </w:rPr>
            </w:pPr>
            <w:r w:rsidRPr="005114FE">
              <w:rPr>
                <w:rFonts w:ascii="Arial Nova Light" w:eastAsia="Arial Nova" w:hAnsi="Arial Nova Light" w:cs="Arial Nova"/>
                <w:sz w:val="24"/>
                <w:szCs w:val="24"/>
              </w:rPr>
              <w:t>Presuncional</w:t>
            </w:r>
          </w:p>
        </w:tc>
        <w:tc>
          <w:tcPr>
            <w:tcW w:w="7219" w:type="dxa"/>
            <w:tcBorders>
              <w:top w:val="single" w:sz="4" w:space="0" w:color="auto"/>
              <w:left w:val="single" w:sz="4" w:space="0" w:color="auto"/>
              <w:bottom w:val="single" w:sz="4" w:space="0" w:color="auto"/>
              <w:right w:val="single" w:sz="4" w:space="0" w:color="auto"/>
            </w:tcBorders>
            <w:shd w:val="clear" w:color="auto" w:fill="auto"/>
          </w:tcPr>
          <w:p w14:paraId="2BEBF6F3" w14:textId="77777777" w:rsidR="00E963E2" w:rsidRPr="005114FE" w:rsidRDefault="00E963E2" w:rsidP="00823B17">
            <w:pPr>
              <w:spacing w:line="360" w:lineRule="auto"/>
              <w:jc w:val="both"/>
              <w:rPr>
                <w:rFonts w:ascii="Arial Nova Light" w:eastAsia="Arial Nova" w:hAnsi="Arial Nova Light" w:cs="Arial Nova"/>
                <w:sz w:val="24"/>
                <w:szCs w:val="24"/>
              </w:rPr>
            </w:pPr>
            <w:r w:rsidRPr="005114FE">
              <w:rPr>
                <w:rFonts w:ascii="Arial Nova Light" w:eastAsia="Arial Nova" w:hAnsi="Arial Nova Light" w:cs="Arial Nova"/>
                <w:sz w:val="24"/>
                <w:szCs w:val="24"/>
              </w:rPr>
              <w:t>En su doble aspecto, legal y humana, consistente en las deducciones lógico-jurídicas relacionadas con las más recientes consideraciones jurisprudenciales en materia electoral que al efecto sean formuladas por la autoridad resolutora respecto de los hechos expuestos y el caudal probatorio aportado en lo que beneficie al interés de la promovente.</w:t>
            </w:r>
          </w:p>
        </w:tc>
      </w:tr>
      <w:tr w:rsidR="00E963E2" w:rsidRPr="005114FE" w14:paraId="0AF44046" w14:textId="77777777" w:rsidTr="00E963E2">
        <w:trPr>
          <w:trHeight w:val="425"/>
        </w:trPr>
        <w:tc>
          <w:tcPr>
            <w:tcW w:w="2699" w:type="dxa"/>
            <w:tcBorders>
              <w:top w:val="single" w:sz="4" w:space="0" w:color="auto"/>
            </w:tcBorders>
            <w:shd w:val="clear" w:color="auto" w:fill="D9D9D9" w:themeFill="background1" w:themeFillShade="D9"/>
          </w:tcPr>
          <w:p w14:paraId="04D7A2C2" w14:textId="77777777" w:rsidR="00E963E2" w:rsidRPr="005114FE" w:rsidRDefault="00E963E2" w:rsidP="00823B17">
            <w:pPr>
              <w:spacing w:line="360" w:lineRule="auto"/>
              <w:rPr>
                <w:rFonts w:ascii="Arial Nova Light" w:eastAsia="Arial Nova" w:hAnsi="Arial Nova Light" w:cs="Arial Nova"/>
                <w:sz w:val="24"/>
                <w:szCs w:val="24"/>
              </w:rPr>
            </w:pPr>
            <w:r w:rsidRPr="005114FE">
              <w:rPr>
                <w:rFonts w:ascii="Arial Nova Light" w:eastAsia="Arial Nova" w:hAnsi="Arial Nova Light" w:cs="Arial Nova"/>
                <w:sz w:val="24"/>
                <w:szCs w:val="24"/>
              </w:rPr>
              <w:t>Instrumental de actuaciones</w:t>
            </w:r>
          </w:p>
        </w:tc>
        <w:tc>
          <w:tcPr>
            <w:tcW w:w="7219" w:type="dxa"/>
            <w:tcBorders>
              <w:top w:val="single" w:sz="4" w:space="0" w:color="auto"/>
            </w:tcBorders>
            <w:shd w:val="clear" w:color="auto" w:fill="auto"/>
          </w:tcPr>
          <w:p w14:paraId="5F8BA2DF" w14:textId="77777777" w:rsidR="00E963E2" w:rsidRPr="005114FE" w:rsidRDefault="00E963E2" w:rsidP="00823B17">
            <w:pPr>
              <w:spacing w:line="360" w:lineRule="auto"/>
              <w:jc w:val="both"/>
              <w:rPr>
                <w:rFonts w:ascii="Arial Nova Light" w:eastAsia="Arial Nova" w:hAnsi="Arial Nova Light" w:cs="Arial Nova"/>
                <w:sz w:val="24"/>
                <w:szCs w:val="24"/>
              </w:rPr>
            </w:pPr>
            <w:r w:rsidRPr="005114FE">
              <w:rPr>
                <w:rFonts w:ascii="Arial Nova Light" w:eastAsia="Arial Nova" w:hAnsi="Arial Nova Light" w:cs="Arial Nova"/>
                <w:sz w:val="24"/>
                <w:szCs w:val="24"/>
              </w:rPr>
              <w:t>Todas y cada una de las actuaciones y documentos que conformen el expediente en que se actúa con motivo de la denuncia, en todo lo que le beneficie y se acredita en relación a sus dichos.</w:t>
            </w:r>
          </w:p>
        </w:tc>
      </w:tr>
    </w:tbl>
    <w:p w14:paraId="45912F0F" w14:textId="77777777" w:rsidR="00CC4CD8" w:rsidRDefault="00CC4CD8" w:rsidP="00823B17">
      <w:pPr>
        <w:pBdr>
          <w:top w:val="nil"/>
          <w:left w:val="nil"/>
          <w:bottom w:val="nil"/>
          <w:right w:val="nil"/>
          <w:between w:val="nil"/>
        </w:pBdr>
        <w:tabs>
          <w:tab w:val="left" w:pos="0"/>
        </w:tabs>
        <w:spacing w:line="360" w:lineRule="auto"/>
        <w:ind w:right="36"/>
        <w:jc w:val="both"/>
        <w:rPr>
          <w:rFonts w:ascii="Arial Nova Light" w:eastAsia="Arial Nova" w:hAnsi="Arial Nova Light" w:cs="Arial Nova"/>
          <w:b/>
          <w:bCs/>
          <w:sz w:val="24"/>
          <w:szCs w:val="24"/>
        </w:rPr>
      </w:pPr>
    </w:p>
    <w:p w14:paraId="722FE475" w14:textId="1E93157C" w:rsidR="00E963E2" w:rsidRPr="005114FE" w:rsidRDefault="00E963E2" w:rsidP="00823B17">
      <w:pPr>
        <w:pBdr>
          <w:top w:val="nil"/>
          <w:left w:val="nil"/>
          <w:bottom w:val="nil"/>
          <w:right w:val="nil"/>
          <w:between w:val="nil"/>
        </w:pBdr>
        <w:tabs>
          <w:tab w:val="left" w:pos="0"/>
        </w:tabs>
        <w:spacing w:line="360" w:lineRule="auto"/>
        <w:ind w:right="36"/>
        <w:jc w:val="both"/>
        <w:rPr>
          <w:rFonts w:ascii="Arial Nova Light" w:hAnsi="Arial Nova Light"/>
          <w:sz w:val="24"/>
          <w:szCs w:val="24"/>
        </w:rPr>
      </w:pPr>
      <w:r w:rsidRPr="005114FE">
        <w:rPr>
          <w:rFonts w:ascii="Arial Nova Light" w:eastAsia="Arial Nova" w:hAnsi="Arial Nova Light" w:cs="Arial Nova"/>
          <w:sz w:val="24"/>
          <w:szCs w:val="24"/>
        </w:rPr>
        <w:t>En relación con las pruebas ofrecidas como presuncional</w:t>
      </w:r>
      <w:r w:rsidR="0018391E">
        <w:rPr>
          <w:rFonts w:ascii="Arial Nova Light" w:eastAsia="Arial Nova" w:hAnsi="Arial Nova Light" w:cs="Arial Nova"/>
          <w:sz w:val="24"/>
          <w:szCs w:val="24"/>
        </w:rPr>
        <w:t>,</w:t>
      </w:r>
      <w:r w:rsidRPr="005114FE">
        <w:rPr>
          <w:rFonts w:ascii="Arial Nova Light" w:eastAsia="Arial Nova" w:hAnsi="Arial Nova Light" w:cs="Arial Nova"/>
          <w:sz w:val="24"/>
          <w:szCs w:val="24"/>
        </w:rPr>
        <w:t xml:space="preserve"> legal y humana e instrumental de actuaciones, con independencia de que sean</w:t>
      </w:r>
      <w:r w:rsidR="0018391E">
        <w:rPr>
          <w:rFonts w:ascii="Arial Nova Light" w:eastAsia="Arial Nova" w:hAnsi="Arial Nova Light" w:cs="Arial Nova"/>
          <w:sz w:val="24"/>
          <w:szCs w:val="24"/>
        </w:rPr>
        <w:t>,</w:t>
      </w:r>
      <w:r w:rsidRPr="005114FE">
        <w:rPr>
          <w:rFonts w:ascii="Arial Nova Light" w:eastAsia="Arial Nova" w:hAnsi="Arial Nova Light" w:cs="Arial Nova"/>
          <w:sz w:val="24"/>
          <w:szCs w:val="24"/>
        </w:rPr>
        <w:t xml:space="preserve"> o no</w:t>
      </w:r>
      <w:r w:rsidR="0018391E">
        <w:rPr>
          <w:rFonts w:ascii="Arial Nova Light" w:eastAsia="Arial Nova" w:hAnsi="Arial Nova Light" w:cs="Arial Nova"/>
          <w:sz w:val="24"/>
          <w:szCs w:val="24"/>
        </w:rPr>
        <w:t>,</w:t>
      </w:r>
      <w:r w:rsidRPr="005114FE">
        <w:rPr>
          <w:rFonts w:ascii="Arial Nova Light" w:eastAsia="Arial Nova" w:hAnsi="Arial Nova Light" w:cs="Arial Nova"/>
          <w:sz w:val="24"/>
          <w:szCs w:val="24"/>
        </w:rPr>
        <w:t xml:space="preserve"> ofrecidas por las partes </w:t>
      </w:r>
      <w:r w:rsidRPr="005114FE">
        <w:rPr>
          <w:rFonts w:ascii="Arial Nova Light" w:hAnsi="Arial Nova Light"/>
          <w:sz w:val="24"/>
          <w:szCs w:val="24"/>
        </w:rPr>
        <w:t>sólo harán prueba plena cuando a juicio de este órgano, en concatenación con los demás elementos que obren en el expediente, las afirmaciones de las partes, la verdad conocida y el recto raciocinio que guardan entre sí, generen convicción sobre la veracidad de los hechos afirmados.</w:t>
      </w:r>
    </w:p>
    <w:p w14:paraId="40F3CB22" w14:textId="3D0236A1" w:rsidR="00E963E2" w:rsidRDefault="00C66BDC" w:rsidP="00C66BDC">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sz w:val="24"/>
          <w:szCs w:val="24"/>
        </w:rPr>
      </w:pPr>
      <w:r>
        <w:rPr>
          <w:rFonts w:ascii="Arial Nova Light" w:hAnsi="Arial Nova Light"/>
          <w:b/>
          <w:bCs/>
          <w:sz w:val="24"/>
          <w:szCs w:val="24"/>
        </w:rPr>
        <w:t xml:space="preserve">6. </w:t>
      </w:r>
      <w:r w:rsidR="00E963E2" w:rsidRPr="005114FE">
        <w:rPr>
          <w:rFonts w:ascii="Arial Nova Light" w:hAnsi="Arial Nova Light"/>
          <w:b/>
          <w:bCs/>
          <w:sz w:val="24"/>
          <w:szCs w:val="24"/>
        </w:rPr>
        <w:t xml:space="preserve">HECHOS ACREDITADOS. </w:t>
      </w:r>
      <w:r w:rsidR="002354F8" w:rsidRPr="005114FE">
        <w:rPr>
          <w:rFonts w:ascii="Arial Nova Light" w:hAnsi="Arial Nova Light"/>
          <w:b/>
          <w:bCs/>
          <w:sz w:val="24"/>
          <w:szCs w:val="24"/>
        </w:rPr>
        <w:t xml:space="preserve"> </w:t>
      </w:r>
      <w:r w:rsidR="002354F8" w:rsidRPr="005114FE">
        <w:rPr>
          <w:rFonts w:ascii="Arial Nova Light" w:hAnsi="Arial Nova Light"/>
          <w:sz w:val="24"/>
          <w:szCs w:val="24"/>
        </w:rPr>
        <w:t>De</w:t>
      </w:r>
      <w:r w:rsidR="00E963E2" w:rsidRPr="005114FE">
        <w:rPr>
          <w:rFonts w:ascii="Arial Nova Light" w:hAnsi="Arial Nova Light"/>
          <w:sz w:val="24"/>
          <w:szCs w:val="24"/>
        </w:rPr>
        <w:t xml:space="preserve"> </w:t>
      </w:r>
      <w:r w:rsidR="00E963E2" w:rsidRPr="005114FE">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en el ANEXO ÚNICO, y al haberse valorado de manera individual y conjunta, de conformidad con lo establecido por el Código Electoral, corresponde identificar los hechos que fueron acreditados.</w:t>
      </w:r>
    </w:p>
    <w:p w14:paraId="18F6A5D1" w14:textId="77777777" w:rsidR="00F30ECF" w:rsidRPr="005114FE" w:rsidRDefault="00F30ECF" w:rsidP="00C66BDC">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sz w:val="24"/>
          <w:szCs w:val="24"/>
        </w:rPr>
      </w:pPr>
    </w:p>
    <w:p w14:paraId="26126B74" w14:textId="5F1819B7" w:rsidR="008D30EE" w:rsidRPr="005114FE" w:rsidRDefault="00E963E2" w:rsidP="00CB3B8B">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5114FE">
        <w:rPr>
          <w:rFonts w:ascii="Arial Nova Light" w:hAnsi="Arial Nova Light"/>
          <w:b/>
          <w:bCs/>
          <w:sz w:val="24"/>
          <w:szCs w:val="24"/>
        </w:rPr>
        <w:t xml:space="preserve">Calidad del denunciante. </w:t>
      </w:r>
      <w:r w:rsidR="00DD2A2E">
        <w:rPr>
          <w:rFonts w:ascii="Arial Nova Light" w:hAnsi="Arial Nova Light"/>
          <w:sz w:val="24"/>
          <w:szCs w:val="24"/>
        </w:rPr>
        <w:t xml:space="preserve"> El </w:t>
      </w:r>
      <w:r w:rsidRPr="005114FE">
        <w:rPr>
          <w:rFonts w:ascii="Arial Nova Light" w:hAnsi="Arial Nova Light"/>
          <w:sz w:val="24"/>
          <w:szCs w:val="24"/>
        </w:rPr>
        <w:t xml:space="preserve">denunciante acude </w:t>
      </w:r>
      <w:r w:rsidR="007116DB" w:rsidRPr="005114FE">
        <w:rPr>
          <w:rFonts w:ascii="Arial Nova Light" w:hAnsi="Arial Nova Light"/>
          <w:sz w:val="24"/>
          <w:szCs w:val="24"/>
        </w:rPr>
        <w:t xml:space="preserve">en su calidad de representante </w:t>
      </w:r>
      <w:r w:rsidR="009334C0" w:rsidRPr="005114FE">
        <w:rPr>
          <w:rFonts w:ascii="Arial Nova Light" w:hAnsi="Arial Nova Light"/>
          <w:sz w:val="24"/>
          <w:szCs w:val="24"/>
        </w:rPr>
        <w:t xml:space="preserve">propietario </w:t>
      </w:r>
      <w:r w:rsidR="00E55999" w:rsidRPr="005114FE">
        <w:rPr>
          <w:rFonts w:ascii="Arial Nova Light" w:hAnsi="Arial Nova Light"/>
          <w:sz w:val="24"/>
          <w:szCs w:val="24"/>
        </w:rPr>
        <w:t>de</w:t>
      </w:r>
      <w:r w:rsidR="00E55999">
        <w:rPr>
          <w:rFonts w:ascii="Arial Nova Light" w:hAnsi="Arial Nova Light"/>
          <w:sz w:val="24"/>
          <w:szCs w:val="24"/>
        </w:rPr>
        <w:t xml:space="preserve"> </w:t>
      </w:r>
      <w:r w:rsidR="00E55999" w:rsidRPr="00B0663D">
        <w:rPr>
          <w:rFonts w:ascii="Arial Nova Light" w:hAnsi="Arial Nova Light" w:cs="Arial"/>
          <w:sz w:val="24"/>
          <w:szCs w:val="24"/>
        </w:rPr>
        <w:t>la coalición “Por Aguascalientes”</w:t>
      </w:r>
      <w:r w:rsidR="00E55999">
        <w:rPr>
          <w:rFonts w:ascii="Arial Nova Light" w:hAnsi="Arial Nova Light" w:cs="Arial"/>
          <w:sz w:val="24"/>
          <w:szCs w:val="24"/>
        </w:rPr>
        <w:t xml:space="preserve"> </w:t>
      </w:r>
      <w:r w:rsidR="00E55999" w:rsidRPr="005114FE">
        <w:rPr>
          <w:rFonts w:ascii="Arial Nova Light" w:eastAsia="Arial Nova" w:hAnsi="Arial Nova Light" w:cs="Arial Nova"/>
          <w:bCs/>
          <w:sz w:val="24"/>
          <w:szCs w:val="24"/>
        </w:rPr>
        <w:t xml:space="preserve">ante el Consejo </w:t>
      </w:r>
      <w:r w:rsidR="00E55999">
        <w:rPr>
          <w:rFonts w:ascii="Arial Nova Light" w:eastAsia="Arial Nova" w:hAnsi="Arial Nova Light" w:cs="Arial Nova"/>
          <w:bCs/>
          <w:sz w:val="24"/>
          <w:szCs w:val="24"/>
        </w:rPr>
        <w:t xml:space="preserve">Municipal Electoral de San Francisco de los Romo </w:t>
      </w:r>
      <w:r w:rsidR="00E55999" w:rsidRPr="005114FE">
        <w:rPr>
          <w:rFonts w:ascii="Arial Nova Light" w:eastAsia="Arial Nova" w:hAnsi="Arial Nova Light" w:cs="Arial Nova"/>
          <w:bCs/>
          <w:sz w:val="24"/>
          <w:szCs w:val="24"/>
        </w:rPr>
        <w:t>del IEE en Aguascalientes</w:t>
      </w:r>
      <w:r w:rsidR="00E55999">
        <w:rPr>
          <w:rFonts w:ascii="Arial Nova Light" w:eastAsia="Arial Nova" w:hAnsi="Arial Nova Light" w:cs="Arial Nova"/>
          <w:bCs/>
          <w:sz w:val="24"/>
          <w:szCs w:val="24"/>
        </w:rPr>
        <w:t>,</w:t>
      </w:r>
      <w:r w:rsidR="009334C0" w:rsidRPr="005114FE">
        <w:rPr>
          <w:rFonts w:ascii="Arial Nova Light" w:hAnsi="Arial Nova Light"/>
          <w:sz w:val="24"/>
          <w:szCs w:val="24"/>
        </w:rPr>
        <w:t xml:space="preserve"> </w:t>
      </w:r>
      <w:r w:rsidR="007116DB" w:rsidRPr="005114FE">
        <w:rPr>
          <w:rFonts w:ascii="Arial Nova Light" w:hAnsi="Arial Nova Light"/>
          <w:sz w:val="24"/>
          <w:szCs w:val="24"/>
        </w:rPr>
        <w:t>misma que tiene acreditada en autos.</w:t>
      </w:r>
    </w:p>
    <w:p w14:paraId="0386CD9E" w14:textId="4CA738D8" w:rsidR="00D94EE9" w:rsidRPr="009F4E95" w:rsidRDefault="007116DB" w:rsidP="00CB3B8B">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5114FE">
        <w:rPr>
          <w:rFonts w:ascii="Arial Nova Light" w:hAnsi="Arial Nova Light"/>
          <w:b/>
          <w:bCs/>
          <w:sz w:val="24"/>
          <w:szCs w:val="24"/>
        </w:rPr>
        <w:t xml:space="preserve">Calidad de los denunciados. </w:t>
      </w:r>
      <w:r w:rsidRPr="005114FE">
        <w:rPr>
          <w:rFonts w:ascii="Arial Nova Light" w:hAnsi="Arial Nova Light"/>
          <w:sz w:val="24"/>
          <w:szCs w:val="24"/>
        </w:rPr>
        <w:t>En el caso de los denunciados, el</w:t>
      </w:r>
      <w:r w:rsidR="009334C0" w:rsidRPr="005114FE">
        <w:rPr>
          <w:rFonts w:ascii="Arial Nova Light" w:hAnsi="Arial Nova Light"/>
          <w:sz w:val="24"/>
          <w:szCs w:val="24"/>
        </w:rPr>
        <w:t xml:space="preserve"> partido político </w:t>
      </w:r>
      <w:r w:rsidR="00DD2A2E">
        <w:rPr>
          <w:rFonts w:ascii="Arial Nova Light" w:hAnsi="Arial Nova Light"/>
          <w:sz w:val="24"/>
          <w:szCs w:val="24"/>
        </w:rPr>
        <w:t xml:space="preserve">PRI </w:t>
      </w:r>
      <w:r w:rsidRPr="005114FE">
        <w:rPr>
          <w:rFonts w:ascii="Arial Nova Light" w:hAnsi="Arial Nova Light"/>
          <w:sz w:val="24"/>
          <w:szCs w:val="24"/>
        </w:rPr>
        <w:t xml:space="preserve">y </w:t>
      </w:r>
      <w:r w:rsidR="00DD2A2E">
        <w:rPr>
          <w:rFonts w:ascii="Arial Nova Light" w:hAnsi="Arial Nova Light"/>
          <w:sz w:val="24"/>
          <w:szCs w:val="24"/>
        </w:rPr>
        <w:t>la C. Margarita Gallegos Soto</w:t>
      </w:r>
      <w:r w:rsidRPr="005114FE">
        <w:rPr>
          <w:rFonts w:ascii="Arial Nova Light" w:hAnsi="Arial Nova Light"/>
          <w:sz w:val="24"/>
          <w:szCs w:val="24"/>
        </w:rPr>
        <w:t xml:space="preserve">, tienen acreditada su calidad, tanto de partido postulante, </w:t>
      </w:r>
      <w:r w:rsidR="00E55999" w:rsidRPr="005114FE">
        <w:rPr>
          <w:rFonts w:ascii="Arial Nova Light" w:hAnsi="Arial Nova Light"/>
          <w:sz w:val="24"/>
          <w:szCs w:val="24"/>
        </w:rPr>
        <w:t>como</w:t>
      </w:r>
      <w:r w:rsidR="00E55999">
        <w:rPr>
          <w:rFonts w:ascii="Arial Nova Light" w:hAnsi="Arial Nova Light"/>
          <w:sz w:val="24"/>
          <w:szCs w:val="24"/>
        </w:rPr>
        <w:t xml:space="preserve"> su carácter de entonces </w:t>
      </w:r>
      <w:r w:rsidRPr="005114FE">
        <w:rPr>
          <w:rFonts w:ascii="Arial Nova Light" w:hAnsi="Arial Nova Light"/>
          <w:sz w:val="24"/>
          <w:szCs w:val="24"/>
        </w:rPr>
        <w:t>candidat</w:t>
      </w:r>
      <w:r w:rsidR="00E55999">
        <w:rPr>
          <w:rFonts w:ascii="Arial Nova Light" w:hAnsi="Arial Nova Light"/>
          <w:sz w:val="24"/>
          <w:szCs w:val="24"/>
        </w:rPr>
        <w:t>a</w:t>
      </w:r>
      <w:r w:rsidRPr="005114FE">
        <w:rPr>
          <w:rFonts w:ascii="Arial Nova Light" w:hAnsi="Arial Nova Light"/>
          <w:sz w:val="24"/>
          <w:szCs w:val="24"/>
        </w:rPr>
        <w:t xml:space="preserve"> a</w:t>
      </w:r>
      <w:r w:rsidR="009334C0" w:rsidRPr="005114FE">
        <w:rPr>
          <w:rFonts w:ascii="Arial Nova Light" w:hAnsi="Arial Nova Light"/>
          <w:sz w:val="24"/>
          <w:szCs w:val="24"/>
        </w:rPr>
        <w:t xml:space="preserve"> </w:t>
      </w:r>
      <w:proofErr w:type="gramStart"/>
      <w:r w:rsidR="00E53CD3">
        <w:rPr>
          <w:rFonts w:ascii="Arial Nova Light" w:hAnsi="Arial Nova Light"/>
          <w:sz w:val="24"/>
          <w:szCs w:val="24"/>
        </w:rPr>
        <w:t>P</w:t>
      </w:r>
      <w:r w:rsidR="00E55999">
        <w:rPr>
          <w:rFonts w:ascii="Arial Nova Light" w:hAnsi="Arial Nova Light"/>
          <w:sz w:val="24"/>
          <w:szCs w:val="24"/>
        </w:rPr>
        <w:t>residenta</w:t>
      </w:r>
      <w:proofErr w:type="gramEnd"/>
      <w:r w:rsidR="009334C0" w:rsidRPr="005114FE">
        <w:rPr>
          <w:rFonts w:ascii="Arial Nova Light" w:hAnsi="Arial Nova Light"/>
          <w:sz w:val="24"/>
          <w:szCs w:val="24"/>
        </w:rPr>
        <w:t xml:space="preserve"> </w:t>
      </w:r>
      <w:r w:rsidR="00E55999">
        <w:rPr>
          <w:rFonts w:ascii="Arial Nova Light" w:hAnsi="Arial Nova Light"/>
          <w:sz w:val="24"/>
          <w:szCs w:val="24"/>
        </w:rPr>
        <w:t>M</w:t>
      </w:r>
      <w:r w:rsidR="009334C0" w:rsidRPr="005114FE">
        <w:rPr>
          <w:rFonts w:ascii="Arial Nova Light" w:hAnsi="Arial Nova Light"/>
          <w:sz w:val="24"/>
          <w:szCs w:val="24"/>
        </w:rPr>
        <w:t>unicipal</w:t>
      </w:r>
      <w:r w:rsidR="001409B0">
        <w:rPr>
          <w:rFonts w:ascii="Arial Nova Light" w:hAnsi="Arial Nova Light"/>
          <w:sz w:val="24"/>
          <w:szCs w:val="24"/>
        </w:rPr>
        <w:t xml:space="preserve"> en San Francisco de los Romo</w:t>
      </w:r>
      <w:r w:rsidRPr="005114FE">
        <w:rPr>
          <w:rFonts w:ascii="Arial Nova Light" w:hAnsi="Arial Nova Light"/>
          <w:sz w:val="24"/>
          <w:szCs w:val="24"/>
        </w:rPr>
        <w:t>.</w:t>
      </w:r>
    </w:p>
    <w:p w14:paraId="463CA37D" w14:textId="77777777" w:rsidR="009F4E95" w:rsidRPr="00995124" w:rsidRDefault="009F4E95" w:rsidP="009F4E95">
      <w:pPr>
        <w:pStyle w:val="Prrafodelista"/>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p>
    <w:p w14:paraId="1C6F1BD4" w14:textId="34A0AA65" w:rsidR="00170A41" w:rsidRDefault="00995124" w:rsidP="00170A41">
      <w:pPr>
        <w:pStyle w:val="Prrafodelista"/>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Pr>
          <w:rFonts w:ascii="Arial Nova Light" w:hAnsi="Arial Nova Light"/>
          <w:sz w:val="24"/>
          <w:szCs w:val="24"/>
        </w:rPr>
        <w:t xml:space="preserve">Por su parte, la empresa </w:t>
      </w:r>
      <w:r w:rsidRPr="00773482">
        <w:rPr>
          <w:rFonts w:ascii="Arial Nova Light" w:hAnsi="Arial Nova Light" w:cs="Arial"/>
          <w:b/>
          <w:sz w:val="24"/>
          <w:szCs w:val="24"/>
        </w:rPr>
        <w:t>DEMOTÉCNIA 2.0, S. A de C.V</w:t>
      </w:r>
      <w:r>
        <w:rPr>
          <w:rFonts w:ascii="Arial Nova Light" w:hAnsi="Arial Nova Light" w:cs="Arial"/>
          <w:b/>
          <w:sz w:val="24"/>
          <w:szCs w:val="24"/>
        </w:rPr>
        <w:t xml:space="preserve">, </w:t>
      </w:r>
      <w:r>
        <w:rPr>
          <w:rFonts w:ascii="Arial Nova Light" w:hAnsi="Arial Nova Light" w:cs="Arial"/>
          <w:bCs/>
          <w:sz w:val="24"/>
          <w:szCs w:val="24"/>
        </w:rPr>
        <w:t xml:space="preserve">es representada en este acto por </w:t>
      </w:r>
      <w:r w:rsidR="009F4E95">
        <w:rPr>
          <w:rFonts w:ascii="Arial Nova Light" w:hAnsi="Arial Nova Light" w:cs="Arial"/>
          <w:bCs/>
          <w:sz w:val="24"/>
          <w:szCs w:val="24"/>
        </w:rPr>
        <w:t>el apoderado legal de la misma</w:t>
      </w:r>
      <w:r w:rsidR="009F4E95" w:rsidRPr="005234DE">
        <w:rPr>
          <w:rFonts w:ascii="Arial Nova Light" w:hAnsi="Arial Nova Light" w:cs="Arial"/>
          <w:bCs/>
          <w:sz w:val="24"/>
          <w:szCs w:val="24"/>
        </w:rPr>
        <w:t>, el C.</w:t>
      </w:r>
      <w:r w:rsidR="002C5ADB" w:rsidRPr="005234DE">
        <w:rPr>
          <w:rFonts w:ascii="Arial Nova Light" w:hAnsi="Arial Nova Light" w:cs="Arial"/>
          <w:bCs/>
          <w:sz w:val="24"/>
          <w:szCs w:val="24"/>
        </w:rPr>
        <w:t xml:space="preserve"> Jorge Rafael Vázquez Hernández</w:t>
      </w:r>
      <w:r w:rsidR="009F4E95" w:rsidRPr="005234DE">
        <w:rPr>
          <w:rFonts w:ascii="Arial Nova Light" w:hAnsi="Arial Nova Light" w:cs="Arial"/>
          <w:bCs/>
          <w:sz w:val="24"/>
          <w:szCs w:val="24"/>
        </w:rPr>
        <w:t xml:space="preserve">, quien acredita su personería con el </w:t>
      </w:r>
      <w:r w:rsidR="002C5ADB" w:rsidRPr="005234DE">
        <w:rPr>
          <w:rFonts w:ascii="Arial Nova Light" w:hAnsi="Arial Nova Light" w:cs="Arial"/>
          <w:bCs/>
          <w:sz w:val="24"/>
          <w:szCs w:val="24"/>
        </w:rPr>
        <w:t xml:space="preserve">poder notarial número </w:t>
      </w:r>
      <w:r w:rsidR="008B5E66" w:rsidRPr="005234DE">
        <w:rPr>
          <w:rFonts w:ascii="Arial Nova Light" w:hAnsi="Arial Nova Light" w:cs="Arial"/>
          <w:bCs/>
          <w:sz w:val="24"/>
          <w:szCs w:val="24"/>
        </w:rPr>
        <w:t xml:space="preserve">veintiocho mil ochocientos nueve, de la notaría pública </w:t>
      </w:r>
      <w:r w:rsidR="005234DE" w:rsidRPr="005234DE">
        <w:rPr>
          <w:rFonts w:ascii="Arial Nova Light" w:hAnsi="Arial Nova Light" w:cs="Arial"/>
          <w:bCs/>
          <w:sz w:val="24"/>
          <w:szCs w:val="24"/>
        </w:rPr>
        <w:t>235 de la Ciudad de México.</w:t>
      </w:r>
      <w:r w:rsidR="005234DE">
        <w:rPr>
          <w:rFonts w:ascii="Arial Nova Light" w:hAnsi="Arial Nova Light" w:cs="Arial"/>
          <w:bCs/>
          <w:sz w:val="24"/>
          <w:szCs w:val="24"/>
        </w:rPr>
        <w:t xml:space="preserve"> </w:t>
      </w:r>
    </w:p>
    <w:p w14:paraId="154A8DAB" w14:textId="7CE67BE2" w:rsidR="001409B0" w:rsidRPr="00170A41" w:rsidRDefault="009F4E95" w:rsidP="00170A41">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cs="Arial"/>
          <w:bCs/>
          <w:sz w:val="24"/>
          <w:szCs w:val="24"/>
        </w:rPr>
      </w:pPr>
      <w:r w:rsidRPr="00170A41">
        <w:rPr>
          <w:rFonts w:ascii="Arial Nova Light" w:hAnsi="Arial Nova Light"/>
          <w:b/>
          <w:sz w:val="24"/>
          <w:szCs w:val="24"/>
        </w:rPr>
        <w:t xml:space="preserve">La existencia de una impresión. </w:t>
      </w:r>
      <w:r w:rsidRPr="00170A41">
        <w:rPr>
          <w:rFonts w:ascii="Arial Nova Light" w:hAnsi="Arial Nova Light"/>
          <w:bCs/>
          <w:sz w:val="24"/>
          <w:szCs w:val="24"/>
        </w:rPr>
        <w:t>El actor, señala “</w:t>
      </w:r>
      <w:r w:rsidR="007E5494" w:rsidRPr="00170A41">
        <w:rPr>
          <w:rFonts w:ascii="Arial Nova Light" w:hAnsi="Arial Nova Light"/>
          <w:bCs/>
          <w:sz w:val="24"/>
          <w:szCs w:val="24"/>
        </w:rPr>
        <w:t>volantes impresos” en plural, sin embargo, de los medios de prueba, en el expediente únicamente se cuenta con un</w:t>
      </w:r>
      <w:r w:rsidR="00170A41" w:rsidRPr="00170A41">
        <w:rPr>
          <w:rFonts w:ascii="Arial Nova Light" w:hAnsi="Arial Nova Light"/>
          <w:bCs/>
          <w:sz w:val="24"/>
          <w:szCs w:val="24"/>
        </w:rPr>
        <w:t>a hoja, tamaño media carta, impresa, que pretende ser señalada como el volante denunciado</w:t>
      </w:r>
      <w:r w:rsidR="0018391E">
        <w:rPr>
          <w:rFonts w:ascii="Arial Nova Light" w:hAnsi="Arial Nova Light"/>
          <w:bCs/>
          <w:sz w:val="24"/>
          <w:szCs w:val="24"/>
        </w:rPr>
        <w:t xml:space="preserve"> base de su acción</w:t>
      </w:r>
      <w:r w:rsidR="00170A41" w:rsidRPr="00170A41">
        <w:rPr>
          <w:rFonts w:ascii="Arial Nova Light" w:hAnsi="Arial Nova Light"/>
          <w:bCs/>
          <w:sz w:val="24"/>
          <w:szCs w:val="24"/>
        </w:rPr>
        <w:t xml:space="preserve">. </w:t>
      </w:r>
    </w:p>
    <w:p w14:paraId="7CCDD540" w14:textId="77777777" w:rsidR="00170A41" w:rsidRPr="00170A41" w:rsidRDefault="00170A41" w:rsidP="00170A41">
      <w:pPr>
        <w:pStyle w:val="Prrafodelista"/>
        <w:pBdr>
          <w:top w:val="nil"/>
          <w:left w:val="nil"/>
          <w:bottom w:val="nil"/>
          <w:right w:val="nil"/>
          <w:between w:val="nil"/>
        </w:pBdr>
        <w:tabs>
          <w:tab w:val="left" w:pos="0"/>
        </w:tabs>
        <w:spacing w:line="360" w:lineRule="auto"/>
        <w:ind w:left="0" w:right="36"/>
        <w:mirrorIndents/>
        <w:jc w:val="both"/>
        <w:rPr>
          <w:rFonts w:ascii="Arial Nova Light" w:hAnsi="Arial Nova Light"/>
          <w:b/>
          <w:bCs/>
          <w:sz w:val="24"/>
          <w:szCs w:val="24"/>
        </w:rPr>
      </w:pPr>
    </w:p>
    <w:p w14:paraId="300209CB" w14:textId="7B2E3AA9" w:rsidR="005D24D3" w:rsidRPr="001409B0" w:rsidRDefault="007E5494" w:rsidP="001409B0">
      <w:pPr>
        <w:pStyle w:val="Prrafodelista"/>
        <w:tabs>
          <w:tab w:val="left" w:pos="0"/>
          <w:tab w:val="left" w:pos="426"/>
        </w:tabs>
        <w:spacing w:line="360" w:lineRule="auto"/>
        <w:ind w:left="0" w:right="36"/>
        <w:mirrorIndents/>
        <w:jc w:val="both"/>
        <w:rPr>
          <w:rFonts w:ascii="Arial Nova Light" w:eastAsia="Arial Nova" w:hAnsi="Arial Nova Light" w:cs="Arial Nova"/>
          <w:sz w:val="24"/>
          <w:szCs w:val="24"/>
        </w:rPr>
      </w:pPr>
      <w:r>
        <w:rPr>
          <w:rFonts w:ascii="Arial Nova Light" w:hAnsi="Arial Nova Light" w:cs="Arial"/>
          <w:b/>
          <w:sz w:val="24"/>
          <w:szCs w:val="24"/>
        </w:rPr>
        <w:t xml:space="preserve">7. </w:t>
      </w:r>
      <w:r w:rsidR="005D24D3" w:rsidRPr="001409B0">
        <w:rPr>
          <w:rFonts w:ascii="Arial Nova Light" w:hAnsi="Arial Nova Light" w:cs="Arial"/>
          <w:b/>
          <w:sz w:val="24"/>
          <w:szCs w:val="24"/>
        </w:rPr>
        <w:t xml:space="preserve">ESTUDIO DE FONDO. </w:t>
      </w:r>
    </w:p>
    <w:p w14:paraId="281605CE" w14:textId="50CE9838" w:rsidR="00C30B78" w:rsidRPr="00C32C0B" w:rsidRDefault="007E5494" w:rsidP="00C30B78">
      <w:pPr>
        <w:pStyle w:val="NormalWeb"/>
        <w:tabs>
          <w:tab w:val="left" w:pos="284"/>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 xml:space="preserve">a. </w:t>
      </w:r>
      <w:r w:rsidR="00C30B78" w:rsidRPr="003E628B">
        <w:rPr>
          <w:rFonts w:ascii="Arial Nova Light" w:hAnsi="Arial Nova Light" w:cs="Arial"/>
          <w:b/>
        </w:rPr>
        <w:t xml:space="preserve">PLANTEAMIENTO DE LA CONTROVERSIA. </w:t>
      </w:r>
      <w:r w:rsidR="003B5CDB">
        <w:rPr>
          <w:rFonts w:ascii="Arial Nova Light" w:eastAsia="Arial Nova" w:hAnsi="Arial Nova Light" w:cs="Arial Nova"/>
        </w:rPr>
        <w:t xml:space="preserve">En el presente procedimiento especial sancionador, </w:t>
      </w:r>
      <w:r w:rsidR="00C30B78" w:rsidRPr="00C32C0B">
        <w:rPr>
          <w:rFonts w:ascii="Arial Nova Light" w:eastAsia="Arial Nova" w:hAnsi="Arial Nova Light" w:cs="Arial Nova"/>
        </w:rPr>
        <w:t xml:space="preserve">el </w:t>
      </w:r>
      <w:r w:rsidR="00C30B78" w:rsidRPr="00C32C0B">
        <w:rPr>
          <w:rFonts w:ascii="Arial Nova Light" w:eastAsia="Arial Nova" w:hAnsi="Arial Nova Light" w:cs="Arial Nova"/>
          <w:bCs/>
        </w:rPr>
        <w:t>aspecto a dilucidar</w:t>
      </w:r>
      <w:r w:rsidR="0018391E">
        <w:rPr>
          <w:rFonts w:ascii="Arial Nova Light" w:eastAsia="Arial Nova" w:hAnsi="Arial Nova Light" w:cs="Arial Nova"/>
          <w:bCs/>
        </w:rPr>
        <w:t>,</w:t>
      </w:r>
      <w:r w:rsidR="00C30B78" w:rsidRPr="00C32C0B">
        <w:rPr>
          <w:rFonts w:ascii="Arial Nova Light" w:eastAsia="Arial Nova" w:hAnsi="Arial Nova Light" w:cs="Arial Nova"/>
          <w:bCs/>
        </w:rPr>
        <w:t xml:space="preserve"> es determinar </w:t>
      </w:r>
      <w:r w:rsidR="003B5CDB">
        <w:rPr>
          <w:rFonts w:ascii="Arial Nova Light" w:eastAsia="Arial Nova" w:hAnsi="Arial Nova Light" w:cs="Arial Nova"/>
          <w:bCs/>
        </w:rPr>
        <w:t xml:space="preserve">la existencia de los hechos denunciados y en </w:t>
      </w:r>
      <w:r w:rsidR="003B5CDB">
        <w:rPr>
          <w:rFonts w:ascii="Arial Nova Light" w:eastAsia="Arial Nova" w:hAnsi="Arial Nova Light" w:cs="Arial Nova"/>
          <w:bCs/>
        </w:rPr>
        <w:lastRenderedPageBreak/>
        <w:t xml:space="preserve">su caso, si </w:t>
      </w:r>
      <w:r w:rsidR="00C30B78">
        <w:rPr>
          <w:rFonts w:ascii="Arial Nova Light" w:eastAsia="Arial Nova" w:hAnsi="Arial Nova Light" w:cs="Arial Nova"/>
          <w:bCs/>
        </w:rPr>
        <w:t>d</w:t>
      </w:r>
      <w:r w:rsidR="00C30B78" w:rsidRPr="00C32C0B">
        <w:rPr>
          <w:rFonts w:ascii="Arial Nova Light" w:eastAsia="Arial Nova" w:hAnsi="Arial Nova Light" w:cs="Arial Nova"/>
          <w:bCs/>
        </w:rPr>
        <w:t>el contenido de</w:t>
      </w:r>
      <w:r w:rsidR="00C30B78">
        <w:rPr>
          <w:rFonts w:ascii="Arial Nova Light" w:eastAsia="Arial Nova" w:hAnsi="Arial Nova Light" w:cs="Arial Nova"/>
          <w:bCs/>
        </w:rPr>
        <w:t xml:space="preserve">l </w:t>
      </w:r>
      <w:r w:rsidR="00C30B78" w:rsidRPr="00C32C0B">
        <w:rPr>
          <w:rFonts w:ascii="Arial Nova Light" w:eastAsia="Arial Nova" w:hAnsi="Arial Nova Light" w:cs="Arial Nova"/>
          <w:bCs/>
        </w:rPr>
        <w:t>mismo</w:t>
      </w:r>
      <w:r w:rsidR="00C30B78">
        <w:rPr>
          <w:rFonts w:ascii="Arial Nova Light" w:eastAsia="Arial Nova" w:hAnsi="Arial Nova Light" w:cs="Arial Nova"/>
          <w:bCs/>
        </w:rPr>
        <w:t xml:space="preserve"> se</w:t>
      </w:r>
      <w:r w:rsidR="00C30B78" w:rsidRPr="00C32C0B">
        <w:rPr>
          <w:rFonts w:ascii="Arial Nova Light" w:eastAsia="Arial Nova" w:hAnsi="Arial Nova Light" w:cs="Arial Nova"/>
          <w:bCs/>
        </w:rPr>
        <w:t xml:space="preserve"> configura, o </w:t>
      </w:r>
      <w:r w:rsidR="00875A18" w:rsidRPr="00C32C0B">
        <w:rPr>
          <w:rFonts w:ascii="Arial Nova Light" w:eastAsia="Arial Nova" w:hAnsi="Arial Nova Light" w:cs="Arial Nova"/>
          <w:bCs/>
        </w:rPr>
        <w:t>no,</w:t>
      </w:r>
      <w:r w:rsidR="00875A18">
        <w:rPr>
          <w:rFonts w:ascii="Arial Nova Light" w:eastAsia="Arial Nova" w:hAnsi="Arial Nova Light" w:cs="Arial Nova"/>
          <w:bCs/>
        </w:rPr>
        <w:t xml:space="preserve"> la</w:t>
      </w:r>
      <w:r w:rsidR="00E55999">
        <w:rPr>
          <w:rFonts w:ascii="Arial Nova Light" w:eastAsia="Arial Nova" w:hAnsi="Arial Nova Light" w:cs="Arial Nova"/>
          <w:bCs/>
        </w:rPr>
        <w:t xml:space="preserve"> </w:t>
      </w:r>
      <w:r w:rsidR="003B5CDB">
        <w:rPr>
          <w:rFonts w:ascii="Arial Nova Light" w:eastAsia="Arial Nova" w:hAnsi="Arial Nova Light" w:cs="Arial Nova"/>
          <w:bCs/>
        </w:rPr>
        <w:t>publicación</w:t>
      </w:r>
      <w:r w:rsidR="00E55999">
        <w:rPr>
          <w:rFonts w:ascii="Arial Nova Light" w:eastAsia="Arial Nova" w:hAnsi="Arial Nova Light" w:cs="Arial Nova"/>
          <w:bCs/>
        </w:rPr>
        <w:t xml:space="preserve"> </w:t>
      </w:r>
      <w:r w:rsidR="004C1864">
        <w:rPr>
          <w:rFonts w:ascii="Arial Nova Light" w:eastAsia="Arial Nova" w:hAnsi="Arial Nova Light" w:cs="Arial Nova"/>
          <w:bCs/>
        </w:rPr>
        <w:t xml:space="preserve">ilegal </w:t>
      </w:r>
      <w:r w:rsidR="00E55999">
        <w:rPr>
          <w:rFonts w:ascii="Arial Nova Light" w:eastAsia="Arial Nova" w:hAnsi="Arial Nova Light" w:cs="Arial Nova"/>
          <w:bCs/>
        </w:rPr>
        <w:t xml:space="preserve">una encuesta </w:t>
      </w:r>
      <w:r w:rsidR="00C30B78">
        <w:rPr>
          <w:rFonts w:ascii="Arial Nova Light" w:eastAsia="Arial Nova" w:hAnsi="Arial Nova Light" w:cs="Arial Nova"/>
          <w:bCs/>
        </w:rPr>
        <w:t xml:space="preserve">a </w:t>
      </w:r>
      <w:r w:rsidR="00C30B78" w:rsidRPr="00C32C0B">
        <w:rPr>
          <w:rFonts w:ascii="Arial Nova Light" w:eastAsia="Arial Nova" w:hAnsi="Arial Nova Light" w:cs="Arial Nova"/>
          <w:bCs/>
        </w:rPr>
        <w:t>favor de</w:t>
      </w:r>
      <w:r w:rsidR="00C30B78">
        <w:rPr>
          <w:rFonts w:ascii="Arial Nova Light" w:eastAsia="Arial Nova" w:hAnsi="Arial Nova Light" w:cs="Arial Nova"/>
          <w:bCs/>
        </w:rPr>
        <w:t xml:space="preserve"> la </w:t>
      </w:r>
      <w:r w:rsidR="00E55999">
        <w:rPr>
          <w:rFonts w:ascii="Arial Nova Light" w:eastAsia="Arial Nova" w:hAnsi="Arial Nova Light" w:cs="Arial Nova"/>
          <w:bCs/>
        </w:rPr>
        <w:t xml:space="preserve">entonces </w:t>
      </w:r>
      <w:r w:rsidR="00C30B78" w:rsidRPr="00C32C0B">
        <w:rPr>
          <w:rFonts w:ascii="Arial Nova Light" w:eastAsia="Arial Nova" w:hAnsi="Arial Nova Light" w:cs="Arial Nova"/>
          <w:bCs/>
        </w:rPr>
        <w:t>candidat</w:t>
      </w:r>
      <w:r w:rsidR="00C30B78">
        <w:rPr>
          <w:rFonts w:ascii="Arial Nova Light" w:eastAsia="Arial Nova" w:hAnsi="Arial Nova Light" w:cs="Arial Nova"/>
          <w:bCs/>
        </w:rPr>
        <w:t>a</w:t>
      </w:r>
      <w:r w:rsidR="00C30B78" w:rsidRPr="00C32C0B">
        <w:rPr>
          <w:rFonts w:ascii="Arial Nova Light" w:eastAsia="Arial Nova" w:hAnsi="Arial Nova Light" w:cs="Arial Nova"/>
          <w:bCs/>
        </w:rPr>
        <w:t xml:space="preserve"> denunciad</w:t>
      </w:r>
      <w:r w:rsidR="00C30B78">
        <w:rPr>
          <w:rFonts w:ascii="Arial Nova Light" w:eastAsia="Arial Nova" w:hAnsi="Arial Nova Light" w:cs="Arial Nova"/>
          <w:bCs/>
        </w:rPr>
        <w:t>a y</w:t>
      </w:r>
      <w:r w:rsidR="00975174">
        <w:rPr>
          <w:rFonts w:ascii="Arial Nova Light" w:eastAsia="Arial Nova" w:hAnsi="Arial Nova Light" w:cs="Arial Nova"/>
          <w:bCs/>
        </w:rPr>
        <w:t xml:space="preserve"> </w:t>
      </w:r>
      <w:r w:rsidR="004C1864">
        <w:rPr>
          <w:rFonts w:ascii="Arial Nova Light" w:eastAsia="Arial Nova" w:hAnsi="Arial Nova Light" w:cs="Arial Nova"/>
          <w:bCs/>
        </w:rPr>
        <w:t>del</w:t>
      </w:r>
      <w:r w:rsidR="00975174">
        <w:rPr>
          <w:rFonts w:ascii="Arial Nova Light" w:eastAsia="Arial Nova" w:hAnsi="Arial Nova Light" w:cs="Arial Nova"/>
          <w:bCs/>
        </w:rPr>
        <w:t xml:space="preserve"> </w:t>
      </w:r>
      <w:r w:rsidR="004C1864">
        <w:rPr>
          <w:rFonts w:ascii="Arial Nova Light" w:eastAsia="Arial Nova" w:hAnsi="Arial Nova Light" w:cs="Arial Nova"/>
          <w:bCs/>
        </w:rPr>
        <w:t>PRI.</w:t>
      </w:r>
    </w:p>
    <w:p w14:paraId="7FE770AC" w14:textId="77777777" w:rsidR="008F451B" w:rsidRPr="005114FE" w:rsidRDefault="008F451B" w:rsidP="008F451B">
      <w:pPr>
        <w:pStyle w:val="NormalWeb"/>
        <w:tabs>
          <w:tab w:val="left" w:pos="851"/>
        </w:tabs>
        <w:spacing w:line="360" w:lineRule="auto"/>
        <w:contextualSpacing/>
        <w:mirrorIndents/>
        <w:jc w:val="both"/>
        <w:rPr>
          <w:rFonts w:ascii="Arial Nova Light" w:eastAsia="Arial Nova" w:hAnsi="Arial Nova Light" w:cs="Arial Nova"/>
        </w:rPr>
      </w:pPr>
    </w:p>
    <w:p w14:paraId="3D9E7369" w14:textId="1918242F" w:rsidR="00C32C0B" w:rsidRPr="00EC207E" w:rsidRDefault="00FA146C" w:rsidP="00FA146C">
      <w:pPr>
        <w:pStyle w:val="NormalWeb"/>
        <w:tabs>
          <w:tab w:val="left" w:pos="851"/>
        </w:tabs>
        <w:spacing w:line="360" w:lineRule="auto"/>
        <w:contextualSpacing/>
        <w:mirrorIndents/>
        <w:jc w:val="both"/>
        <w:rPr>
          <w:rFonts w:ascii="Arial Nova Light" w:eastAsia="Arial Nova" w:hAnsi="Arial Nova Light" w:cs="Arial Nova"/>
        </w:rPr>
      </w:pPr>
      <w:r>
        <w:rPr>
          <w:rFonts w:ascii="Arial Nova Light" w:eastAsia="Arial Nova" w:hAnsi="Arial Nova Light" w:cs="Arial Nova"/>
          <w:b/>
        </w:rPr>
        <w:t xml:space="preserve">b. </w:t>
      </w:r>
      <w:r w:rsidR="00C32C0B" w:rsidRPr="00EC207E">
        <w:rPr>
          <w:rFonts w:ascii="Arial Nova Light" w:eastAsia="Arial Nova" w:hAnsi="Arial Nova Light" w:cs="Arial Nova"/>
          <w:b/>
        </w:rPr>
        <w:t xml:space="preserve">METODOLOGÍA.  </w:t>
      </w:r>
      <w:r w:rsidR="00C32C0B" w:rsidRPr="00EC207E">
        <w:rPr>
          <w:rFonts w:ascii="Arial Nova Light" w:eastAsia="Arial Nova" w:hAnsi="Arial Nova Light" w:cs="Arial Nova"/>
          <w:bCs/>
        </w:rPr>
        <w:t>En un primer apartado, se asentará el marco jurídico aplicable a efecto de establecer lo que la legislación regula en cuanto</w:t>
      </w:r>
      <w:r w:rsidR="00EC207E" w:rsidRPr="00EC207E">
        <w:rPr>
          <w:rFonts w:ascii="Arial Nova Light" w:eastAsia="Arial Nova" w:hAnsi="Arial Nova Light" w:cs="Arial Nova"/>
          <w:bCs/>
        </w:rPr>
        <w:t xml:space="preserve"> al uso de encuestas dentro de los procesos electorales</w:t>
      </w:r>
      <w:r w:rsidR="00C32C0B" w:rsidRPr="00EC207E">
        <w:rPr>
          <w:rFonts w:ascii="Arial Nova Light" w:eastAsia="Arial Nova" w:hAnsi="Arial Nova Light" w:cs="Arial Nova"/>
          <w:bCs/>
        </w:rPr>
        <w:t xml:space="preserve">. </w:t>
      </w:r>
    </w:p>
    <w:p w14:paraId="53F59ABC" w14:textId="17318826" w:rsidR="00C32C0B" w:rsidRDefault="00C32C0B" w:rsidP="00FB151E">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C207E">
        <w:rPr>
          <w:rFonts w:ascii="Arial Nova Light" w:eastAsia="Arial Nova" w:hAnsi="Arial Nova Light" w:cs="Arial Nova"/>
          <w:bCs/>
          <w:sz w:val="24"/>
          <w:szCs w:val="24"/>
        </w:rPr>
        <w:t xml:space="preserve">Posteriormente, </w:t>
      </w:r>
      <w:r w:rsidR="00FB151E" w:rsidRPr="00EC207E">
        <w:rPr>
          <w:rFonts w:ascii="Arial Nova Light" w:eastAsia="Arial Nova" w:hAnsi="Arial Nova Light" w:cs="Arial Nova"/>
          <w:bCs/>
          <w:sz w:val="24"/>
          <w:szCs w:val="24"/>
        </w:rPr>
        <w:t xml:space="preserve">a la luz de las probanzas valoradas en su conjunto, se </w:t>
      </w:r>
      <w:r w:rsidR="00840046" w:rsidRPr="00EC207E">
        <w:rPr>
          <w:rFonts w:ascii="Arial Nova Light" w:eastAsia="Arial Nova" w:hAnsi="Arial Nova Light" w:cs="Arial Nova"/>
          <w:bCs/>
          <w:sz w:val="24"/>
          <w:szCs w:val="24"/>
        </w:rPr>
        <w:t>analizará</w:t>
      </w:r>
      <w:r w:rsidR="00FB151E" w:rsidRPr="00EC207E">
        <w:rPr>
          <w:rFonts w:ascii="Arial Nova Light" w:eastAsia="Arial Nova" w:hAnsi="Arial Nova Light" w:cs="Arial Nova"/>
          <w:bCs/>
          <w:sz w:val="24"/>
          <w:szCs w:val="24"/>
        </w:rPr>
        <w:t xml:space="preserve"> si se acredita, o no</w:t>
      </w:r>
      <w:r w:rsidR="004C1864">
        <w:rPr>
          <w:rFonts w:ascii="Arial Nova Light" w:eastAsia="Arial Nova" w:hAnsi="Arial Nova Light" w:cs="Arial Nova"/>
          <w:bCs/>
          <w:sz w:val="24"/>
          <w:szCs w:val="24"/>
        </w:rPr>
        <w:t>,</w:t>
      </w:r>
      <w:r w:rsidR="00EC207E" w:rsidRPr="00EC207E">
        <w:rPr>
          <w:rFonts w:ascii="Arial Nova Light" w:eastAsia="Arial Nova" w:hAnsi="Arial Nova Light" w:cs="Arial Nova"/>
          <w:bCs/>
          <w:sz w:val="24"/>
          <w:szCs w:val="24"/>
        </w:rPr>
        <w:t xml:space="preserve"> una transgresión a la normatividad electoral</w:t>
      </w:r>
      <w:r w:rsidR="00FB151E" w:rsidRPr="00EC207E">
        <w:rPr>
          <w:rFonts w:ascii="Arial Nova Light" w:eastAsia="Arial Nova" w:hAnsi="Arial Nova Light" w:cs="Arial Nova"/>
          <w:bCs/>
          <w:sz w:val="24"/>
          <w:szCs w:val="24"/>
        </w:rPr>
        <w:t xml:space="preserve">, y una vez </w:t>
      </w:r>
      <w:r w:rsidR="00840046" w:rsidRPr="00EC207E">
        <w:rPr>
          <w:rFonts w:ascii="Arial Nova Light" w:eastAsia="Arial Nova" w:hAnsi="Arial Nova Light" w:cs="Arial Nova"/>
          <w:bCs/>
          <w:sz w:val="24"/>
          <w:szCs w:val="24"/>
        </w:rPr>
        <w:t>determinado lo anterior, se procederá a establecer, en caso procedente, la responsabilidad y sanción de los denunciados.</w:t>
      </w:r>
      <w:r w:rsidR="00840046" w:rsidRPr="005114FE">
        <w:rPr>
          <w:rFonts w:ascii="Arial Nova Light" w:eastAsia="Arial Nova" w:hAnsi="Arial Nova Light" w:cs="Arial Nova"/>
          <w:bCs/>
          <w:sz w:val="24"/>
          <w:szCs w:val="24"/>
        </w:rPr>
        <w:t xml:space="preserve"> </w:t>
      </w:r>
    </w:p>
    <w:p w14:paraId="0A4900A4" w14:textId="69085241" w:rsidR="00A11B65" w:rsidRPr="005E5DF8" w:rsidRDefault="00FA146C" w:rsidP="00FA146C">
      <w:pPr>
        <w:pStyle w:val="Prrafodelista"/>
        <w:pBdr>
          <w:top w:val="nil"/>
          <w:left w:val="nil"/>
          <w:bottom w:val="nil"/>
          <w:right w:val="nil"/>
          <w:between w:val="nil"/>
        </w:pBdr>
        <w:spacing w:line="360" w:lineRule="auto"/>
        <w:ind w:left="0"/>
        <w:jc w:val="both"/>
        <w:rPr>
          <w:rFonts w:ascii="Arial Nova Light" w:eastAsia="Arial Nova" w:hAnsi="Arial Nova Light" w:cs="Arial Nova"/>
          <w:b/>
          <w:sz w:val="24"/>
          <w:szCs w:val="24"/>
        </w:rPr>
      </w:pPr>
      <w:r>
        <w:rPr>
          <w:rFonts w:ascii="Arial Nova Light" w:eastAsia="Arial Nova" w:hAnsi="Arial Nova Light" w:cs="Arial Nova"/>
          <w:b/>
          <w:sz w:val="24"/>
          <w:szCs w:val="24"/>
        </w:rPr>
        <w:t xml:space="preserve">c. </w:t>
      </w:r>
      <w:r w:rsidR="00A11B65" w:rsidRPr="00A11B65">
        <w:rPr>
          <w:rFonts w:ascii="Arial Nova Light" w:eastAsia="Arial Nova" w:hAnsi="Arial Nova Light" w:cs="Arial Nova"/>
          <w:b/>
          <w:sz w:val="24"/>
          <w:szCs w:val="24"/>
        </w:rPr>
        <w:t>MARCO NORMATIVO.</w:t>
      </w:r>
      <w:r w:rsidR="005349A5">
        <w:rPr>
          <w:rFonts w:ascii="Arial Nova Light" w:eastAsia="Arial Nova" w:hAnsi="Arial Nova Light" w:cs="Arial Nova"/>
          <w:b/>
          <w:sz w:val="24"/>
          <w:szCs w:val="24"/>
        </w:rPr>
        <w:t xml:space="preserve"> PUBLICACIÓN DE ENCUESTAS IMPRESAS ACERCA DE PREFERENCIAS ELECTORALES. </w:t>
      </w:r>
      <w:r w:rsidR="005349A5" w:rsidRPr="005E5DF8">
        <w:rPr>
          <w:rFonts w:ascii="Arial Nova Light" w:hAnsi="Arial Nova Light"/>
          <w:sz w:val="24"/>
          <w:szCs w:val="24"/>
        </w:rPr>
        <w:t>El artículo 41, párrafo segundo, Base V, apartados A y B, de la C</w:t>
      </w:r>
      <w:r w:rsidR="005E5DF8">
        <w:rPr>
          <w:rFonts w:ascii="Arial Nova Light" w:hAnsi="Arial Nova Light"/>
          <w:sz w:val="24"/>
          <w:szCs w:val="24"/>
        </w:rPr>
        <w:t>PEUM</w:t>
      </w:r>
      <w:r w:rsidR="005E5DF8">
        <w:rPr>
          <w:rStyle w:val="Refdenotaalpie"/>
          <w:rFonts w:ascii="Arial Nova Light" w:hAnsi="Arial Nova Light"/>
          <w:sz w:val="24"/>
          <w:szCs w:val="24"/>
        </w:rPr>
        <w:footnoteReference w:id="6"/>
      </w:r>
      <w:r w:rsidR="005349A5" w:rsidRPr="005E5DF8">
        <w:rPr>
          <w:rFonts w:ascii="Arial Nova Light" w:hAnsi="Arial Nova Light"/>
          <w:sz w:val="24"/>
          <w:szCs w:val="24"/>
        </w:rPr>
        <w:t xml:space="preserve"> establece</w:t>
      </w:r>
      <w:r w:rsidR="005E5DF8">
        <w:rPr>
          <w:rFonts w:ascii="Arial Nova Light" w:hAnsi="Arial Nova Light"/>
          <w:sz w:val="24"/>
          <w:szCs w:val="24"/>
        </w:rPr>
        <w:t xml:space="preserve"> que</w:t>
      </w:r>
      <w:r w:rsidR="005349A5" w:rsidRPr="005E5DF8">
        <w:rPr>
          <w:rFonts w:ascii="Arial Nova Light" w:hAnsi="Arial Nova Light"/>
          <w:sz w:val="24"/>
          <w:szCs w:val="24"/>
        </w:rPr>
        <w:t>:</w:t>
      </w:r>
    </w:p>
    <w:p w14:paraId="2290F1AC" w14:textId="26F4D7BD" w:rsidR="005349A5" w:rsidRDefault="005349A5" w:rsidP="005349A5">
      <w:pPr>
        <w:pStyle w:val="Prrafodelista"/>
        <w:pBdr>
          <w:top w:val="nil"/>
          <w:left w:val="nil"/>
          <w:bottom w:val="nil"/>
          <w:right w:val="nil"/>
          <w:between w:val="nil"/>
        </w:pBdr>
        <w:spacing w:line="360" w:lineRule="auto"/>
        <w:ind w:left="0"/>
        <w:jc w:val="both"/>
        <w:rPr>
          <w:rFonts w:ascii="Arial Nova Light" w:eastAsia="Arial Nova" w:hAnsi="Arial Nova Light" w:cs="Arial Nova"/>
          <w:b/>
          <w:sz w:val="24"/>
          <w:szCs w:val="24"/>
        </w:rPr>
      </w:pPr>
    </w:p>
    <w:p w14:paraId="1A0531D9" w14:textId="7904A2D4" w:rsidR="00A0663F" w:rsidRPr="00A0663F" w:rsidRDefault="00A0663F" w:rsidP="00A0663F">
      <w:pPr>
        <w:pStyle w:val="Prrafodelista"/>
        <w:pBdr>
          <w:top w:val="nil"/>
          <w:left w:val="nil"/>
          <w:bottom w:val="nil"/>
          <w:right w:val="nil"/>
          <w:between w:val="nil"/>
        </w:pBdr>
        <w:spacing w:line="360" w:lineRule="auto"/>
        <w:ind w:left="1134" w:right="1418"/>
        <w:jc w:val="both"/>
        <w:rPr>
          <w:rFonts w:ascii="Arial Nova Light" w:eastAsia="Arial Nova" w:hAnsi="Arial Nova Light" w:cs="Arial Nova"/>
          <w:b/>
          <w:sz w:val="20"/>
          <w:szCs w:val="20"/>
        </w:rPr>
      </w:pPr>
      <w:r w:rsidRPr="00A0663F">
        <w:rPr>
          <w:rFonts w:ascii="Arial Nova Light" w:eastAsia="Arial Nova" w:hAnsi="Arial Nova Light" w:cs="Arial Nova"/>
          <w:b/>
          <w:sz w:val="20"/>
          <w:szCs w:val="20"/>
        </w:rPr>
        <w:t>Artículo 41, párrafo segundo</w:t>
      </w:r>
    </w:p>
    <w:p w14:paraId="41E79614" w14:textId="77777777" w:rsidR="00A0663F" w:rsidRPr="00A0663F" w:rsidRDefault="00A0663F" w:rsidP="00A0663F">
      <w:pPr>
        <w:pStyle w:val="Prrafodelista"/>
        <w:pBdr>
          <w:top w:val="nil"/>
          <w:left w:val="nil"/>
          <w:bottom w:val="nil"/>
          <w:right w:val="nil"/>
          <w:between w:val="nil"/>
        </w:pBdr>
        <w:spacing w:line="360" w:lineRule="auto"/>
        <w:ind w:left="1134" w:right="1418"/>
        <w:jc w:val="both"/>
        <w:rPr>
          <w:rFonts w:ascii="Arial Nova Light" w:eastAsia="Arial Nova" w:hAnsi="Arial Nova Light" w:cs="Arial Nova"/>
          <w:b/>
          <w:sz w:val="20"/>
          <w:szCs w:val="20"/>
        </w:rPr>
      </w:pPr>
    </w:p>
    <w:p w14:paraId="1A0A53C4" w14:textId="12DB4EE3"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r w:rsidRPr="00A0663F">
        <w:rPr>
          <w:rFonts w:ascii="Arial Nova Light" w:hAnsi="Arial Nova Light"/>
          <w:b/>
          <w:bCs/>
          <w:i/>
          <w:iCs/>
          <w:sz w:val="20"/>
          <w:szCs w:val="20"/>
        </w:rPr>
        <w:t>V.</w:t>
      </w:r>
      <w:r w:rsidRPr="00A0663F">
        <w:rPr>
          <w:rFonts w:ascii="Arial Nova Light" w:hAnsi="Arial Nova Light"/>
          <w:i/>
          <w:iCs/>
          <w:sz w:val="20"/>
          <w:szCs w:val="20"/>
        </w:rPr>
        <w:t xml:space="preserve"> La organización de las elecciones es una función estatal que se realiza a través del Instituto Nacional Electoral y de los </w:t>
      </w:r>
      <w:r w:rsidR="005E5DF8" w:rsidRPr="00A0663F">
        <w:rPr>
          <w:rFonts w:ascii="Arial Nova Light" w:hAnsi="Arial Nova Light"/>
          <w:i/>
          <w:iCs/>
          <w:sz w:val="20"/>
          <w:szCs w:val="20"/>
        </w:rPr>
        <w:t>O</w:t>
      </w:r>
      <w:r w:rsidRPr="00A0663F">
        <w:rPr>
          <w:rFonts w:ascii="Arial Nova Light" w:hAnsi="Arial Nova Light"/>
          <w:i/>
          <w:iCs/>
          <w:sz w:val="20"/>
          <w:szCs w:val="20"/>
        </w:rPr>
        <w:t xml:space="preserve">rganismos </w:t>
      </w:r>
      <w:r w:rsidR="005E5DF8" w:rsidRPr="00A0663F">
        <w:rPr>
          <w:rFonts w:ascii="Arial Nova Light" w:hAnsi="Arial Nova Light"/>
          <w:i/>
          <w:iCs/>
          <w:sz w:val="20"/>
          <w:szCs w:val="20"/>
        </w:rPr>
        <w:t>P</w:t>
      </w:r>
      <w:r w:rsidRPr="00A0663F">
        <w:rPr>
          <w:rFonts w:ascii="Arial Nova Light" w:hAnsi="Arial Nova Light"/>
          <w:i/>
          <w:iCs/>
          <w:sz w:val="20"/>
          <w:szCs w:val="20"/>
        </w:rPr>
        <w:t xml:space="preserve">úblicos </w:t>
      </w:r>
      <w:r w:rsidR="005E5DF8" w:rsidRPr="00A0663F">
        <w:rPr>
          <w:rFonts w:ascii="Arial Nova Light" w:hAnsi="Arial Nova Light"/>
          <w:i/>
          <w:iCs/>
          <w:sz w:val="20"/>
          <w:szCs w:val="20"/>
        </w:rPr>
        <w:t>L</w:t>
      </w:r>
      <w:r w:rsidRPr="00A0663F">
        <w:rPr>
          <w:rFonts w:ascii="Arial Nova Light" w:hAnsi="Arial Nova Light"/>
          <w:i/>
          <w:iCs/>
          <w:sz w:val="20"/>
          <w:szCs w:val="20"/>
        </w:rPr>
        <w:t>ocales</w:t>
      </w:r>
      <w:r w:rsidR="005E5DF8" w:rsidRPr="00A0663F">
        <w:rPr>
          <w:rFonts w:ascii="Arial Nova Light" w:hAnsi="Arial Nova Light"/>
          <w:i/>
          <w:iCs/>
          <w:sz w:val="20"/>
          <w:szCs w:val="20"/>
        </w:rPr>
        <w:t xml:space="preserve"> Electorales</w:t>
      </w:r>
      <w:r w:rsidRPr="00A0663F">
        <w:rPr>
          <w:rFonts w:ascii="Arial Nova Light" w:hAnsi="Arial Nova Light"/>
          <w:i/>
          <w:iCs/>
          <w:sz w:val="20"/>
          <w:szCs w:val="20"/>
        </w:rPr>
        <w:t xml:space="preserve">, en los términos que establece esta Constitución. </w:t>
      </w:r>
    </w:p>
    <w:p w14:paraId="396058A6"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sz w:val="20"/>
          <w:szCs w:val="20"/>
        </w:rPr>
      </w:pPr>
    </w:p>
    <w:p w14:paraId="6370D01C"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r w:rsidRPr="00A0663F">
        <w:rPr>
          <w:rFonts w:ascii="Arial Nova Light" w:hAnsi="Arial Nova Light"/>
          <w:b/>
          <w:bCs/>
          <w:i/>
          <w:iCs/>
          <w:sz w:val="20"/>
          <w:szCs w:val="20"/>
        </w:rPr>
        <w:t>Apartado A.</w:t>
      </w:r>
      <w:r w:rsidRPr="00A0663F">
        <w:rPr>
          <w:rFonts w:ascii="Arial Nova Light" w:hAnsi="Arial Nova Light"/>
          <w:i/>
          <w:iCs/>
          <w:sz w:val="20"/>
          <w:szCs w:val="20"/>
        </w:rPr>
        <w:t xml:space="preserve">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 </w:t>
      </w:r>
    </w:p>
    <w:p w14:paraId="05664E0D"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sz w:val="20"/>
          <w:szCs w:val="20"/>
        </w:rPr>
      </w:pPr>
    </w:p>
    <w:p w14:paraId="116D13CA"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r w:rsidRPr="00A0663F">
        <w:rPr>
          <w:rFonts w:ascii="Arial Nova Light" w:hAnsi="Arial Nova Light"/>
          <w:b/>
          <w:bCs/>
          <w:i/>
          <w:iCs/>
          <w:sz w:val="20"/>
          <w:szCs w:val="20"/>
        </w:rPr>
        <w:t>Apartado B.</w:t>
      </w:r>
      <w:r w:rsidRPr="00A0663F">
        <w:rPr>
          <w:rFonts w:ascii="Arial Nova Light" w:hAnsi="Arial Nova Light"/>
          <w:i/>
          <w:iCs/>
          <w:sz w:val="20"/>
          <w:szCs w:val="20"/>
        </w:rPr>
        <w:t xml:space="preserve"> Corresponde al Instituto Nacional Electoral en los términos que establecen esta Constitución y las leyes: </w:t>
      </w:r>
    </w:p>
    <w:p w14:paraId="40B46505" w14:textId="63944F26" w:rsidR="005349A5" w:rsidRPr="00A0663F" w:rsidRDefault="005349A5" w:rsidP="00A0663F">
      <w:pPr>
        <w:pStyle w:val="Prrafodelista"/>
        <w:numPr>
          <w:ilvl w:val="0"/>
          <w:numId w:val="9"/>
        </w:numPr>
        <w:pBdr>
          <w:top w:val="nil"/>
          <w:left w:val="nil"/>
          <w:bottom w:val="nil"/>
          <w:right w:val="nil"/>
          <w:between w:val="nil"/>
        </w:pBdr>
        <w:spacing w:line="360" w:lineRule="auto"/>
        <w:ind w:left="1134" w:right="1418" w:firstLine="0"/>
        <w:jc w:val="both"/>
        <w:rPr>
          <w:rFonts w:ascii="Arial Nova Light" w:hAnsi="Arial Nova Light"/>
          <w:i/>
          <w:iCs/>
          <w:sz w:val="20"/>
          <w:szCs w:val="20"/>
        </w:rPr>
      </w:pPr>
      <w:r w:rsidRPr="00A0663F">
        <w:rPr>
          <w:rFonts w:ascii="Arial Nova Light" w:hAnsi="Arial Nova Light"/>
          <w:i/>
          <w:iCs/>
          <w:sz w:val="20"/>
          <w:szCs w:val="20"/>
        </w:rPr>
        <w:t xml:space="preserve">Para los procesos electorales federales y locales: </w:t>
      </w:r>
    </w:p>
    <w:p w14:paraId="73243E5F"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r w:rsidRPr="00A0663F">
        <w:rPr>
          <w:rFonts w:ascii="Arial Nova Light" w:hAnsi="Arial Nova Light"/>
          <w:i/>
          <w:iCs/>
          <w:sz w:val="20"/>
          <w:szCs w:val="20"/>
        </w:rPr>
        <w:t xml:space="preserve">[…] </w:t>
      </w:r>
    </w:p>
    <w:p w14:paraId="660DE7D1" w14:textId="77777777"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p>
    <w:p w14:paraId="25CA1B49" w14:textId="4884194D" w:rsidR="005349A5" w:rsidRPr="00A0663F" w:rsidRDefault="005349A5" w:rsidP="00A0663F">
      <w:pPr>
        <w:pStyle w:val="Prrafodelista"/>
        <w:pBdr>
          <w:top w:val="nil"/>
          <w:left w:val="nil"/>
          <w:bottom w:val="nil"/>
          <w:right w:val="nil"/>
          <w:between w:val="nil"/>
        </w:pBdr>
        <w:spacing w:line="360" w:lineRule="auto"/>
        <w:ind w:left="1134" w:right="1418"/>
        <w:jc w:val="both"/>
        <w:rPr>
          <w:rFonts w:ascii="Arial Nova Light" w:hAnsi="Arial Nova Light"/>
          <w:i/>
          <w:iCs/>
          <w:sz w:val="20"/>
          <w:szCs w:val="20"/>
        </w:rPr>
      </w:pPr>
      <w:r w:rsidRPr="00A0663F">
        <w:rPr>
          <w:rFonts w:ascii="Arial Nova Light" w:hAnsi="Arial Nova Light"/>
          <w:b/>
          <w:bCs/>
          <w:i/>
          <w:iCs/>
          <w:sz w:val="20"/>
          <w:szCs w:val="20"/>
        </w:rPr>
        <w:t>5.</w:t>
      </w:r>
      <w:r w:rsidRPr="00A0663F">
        <w:rPr>
          <w:rFonts w:ascii="Arial Nova Light" w:hAnsi="Arial Nova Light"/>
          <w:i/>
          <w:iCs/>
          <w:sz w:val="20"/>
          <w:szCs w:val="20"/>
        </w:rPr>
        <w:t xml:space="preserve"> Las reglas, lineamientos, criterios y formatos en materia de resultados preliminares; </w:t>
      </w:r>
      <w:r w:rsidRPr="00A0663F">
        <w:rPr>
          <w:rFonts w:ascii="Arial Nova Light" w:hAnsi="Arial Nova Light"/>
          <w:b/>
          <w:bCs/>
          <w:i/>
          <w:iCs/>
          <w:sz w:val="20"/>
          <w:szCs w:val="20"/>
        </w:rPr>
        <w:t>encuestas o sondeos de opinión</w:t>
      </w:r>
      <w:r w:rsidRPr="00A0663F">
        <w:rPr>
          <w:rFonts w:ascii="Arial Nova Light" w:hAnsi="Arial Nova Light"/>
          <w:i/>
          <w:iCs/>
          <w:sz w:val="20"/>
          <w:szCs w:val="20"/>
        </w:rPr>
        <w:t>; observación electoral; conteos rápidos; impresión de documentos y producción de materiales electorales;</w:t>
      </w:r>
    </w:p>
    <w:p w14:paraId="0ECB694E" w14:textId="08C369EE" w:rsidR="005E5DF8" w:rsidRPr="005E5DF8" w:rsidRDefault="005E5DF8" w:rsidP="00A0663F">
      <w:pPr>
        <w:pStyle w:val="Prrafodelista"/>
        <w:pBdr>
          <w:top w:val="nil"/>
          <w:left w:val="nil"/>
          <w:bottom w:val="nil"/>
          <w:right w:val="nil"/>
          <w:between w:val="nil"/>
        </w:pBdr>
        <w:spacing w:line="360" w:lineRule="auto"/>
        <w:ind w:left="1134"/>
        <w:jc w:val="both"/>
        <w:rPr>
          <w:rFonts w:ascii="Arial Nova Light" w:eastAsia="Arial Nova" w:hAnsi="Arial Nova Light" w:cs="Arial Nova"/>
          <w:b/>
          <w:i/>
          <w:iCs/>
          <w:sz w:val="24"/>
          <w:szCs w:val="24"/>
        </w:rPr>
      </w:pPr>
      <w:r>
        <w:rPr>
          <w:rFonts w:ascii="Arial Nova Light" w:eastAsia="Arial Nova" w:hAnsi="Arial Nova Light" w:cs="Arial Nova"/>
          <w:b/>
          <w:i/>
          <w:iCs/>
          <w:sz w:val="24"/>
          <w:szCs w:val="24"/>
        </w:rPr>
        <w:t>Lo resaltado es propio.</w:t>
      </w:r>
    </w:p>
    <w:p w14:paraId="5285C1BD" w14:textId="70665F9A" w:rsidR="005349A5" w:rsidRPr="005E5DF8" w:rsidRDefault="005349A5" w:rsidP="005349A5">
      <w:pPr>
        <w:pStyle w:val="Prrafodelista"/>
        <w:pBdr>
          <w:top w:val="nil"/>
          <w:left w:val="nil"/>
          <w:bottom w:val="nil"/>
          <w:right w:val="nil"/>
          <w:between w:val="nil"/>
        </w:pBdr>
        <w:spacing w:line="360" w:lineRule="auto"/>
        <w:ind w:left="0"/>
        <w:jc w:val="both"/>
        <w:rPr>
          <w:rFonts w:ascii="Arial Nova Light" w:eastAsia="Arial Nova" w:hAnsi="Arial Nova Light" w:cs="Arial Nova"/>
          <w:b/>
          <w:sz w:val="24"/>
          <w:szCs w:val="24"/>
        </w:rPr>
      </w:pPr>
    </w:p>
    <w:p w14:paraId="226E7F06" w14:textId="54A32840" w:rsidR="005349A5" w:rsidRPr="005E5DF8" w:rsidRDefault="00A0663F"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r>
        <w:rPr>
          <w:rFonts w:ascii="Arial Nova Light" w:hAnsi="Arial Nova Light"/>
          <w:sz w:val="24"/>
          <w:szCs w:val="24"/>
        </w:rPr>
        <w:t>Así, l</w:t>
      </w:r>
      <w:r w:rsidR="005F31D4" w:rsidRPr="005E5DF8">
        <w:rPr>
          <w:rFonts w:ascii="Arial Nova Light" w:hAnsi="Arial Nova Light"/>
          <w:sz w:val="24"/>
          <w:szCs w:val="24"/>
        </w:rPr>
        <w:t>a realización de encuestas y sondeos de carácter electoral, son parte de los derechos de</w:t>
      </w:r>
      <w:r>
        <w:rPr>
          <w:rFonts w:ascii="Arial Nova Light" w:hAnsi="Arial Nova Light"/>
          <w:sz w:val="24"/>
          <w:szCs w:val="24"/>
        </w:rPr>
        <w:t xml:space="preserve"> </w:t>
      </w:r>
      <w:r w:rsidR="003C4B41">
        <w:rPr>
          <w:rFonts w:ascii="Arial Nova Light" w:hAnsi="Arial Nova Light"/>
          <w:sz w:val="24"/>
          <w:szCs w:val="24"/>
        </w:rPr>
        <w:t xml:space="preserve">la </w:t>
      </w:r>
      <w:r w:rsidR="003C4B41" w:rsidRPr="005E5DF8">
        <w:rPr>
          <w:rFonts w:ascii="Arial Nova Light" w:hAnsi="Arial Nova Light"/>
          <w:sz w:val="24"/>
          <w:szCs w:val="24"/>
        </w:rPr>
        <w:t>libertad</w:t>
      </w:r>
      <w:r w:rsidR="005F31D4" w:rsidRPr="005E5DF8">
        <w:rPr>
          <w:rFonts w:ascii="Arial Nova Light" w:hAnsi="Arial Nova Light"/>
          <w:sz w:val="24"/>
          <w:szCs w:val="24"/>
        </w:rPr>
        <w:t xml:space="preserve"> de expresión, porque tienen como finalidad asegurar a las personas espacios para desenvolverse en el ejercicio democrático.</w:t>
      </w:r>
    </w:p>
    <w:p w14:paraId="7830C4A1" w14:textId="77777777" w:rsidR="005F31D4" w:rsidRPr="005E5DF8" w:rsidRDefault="005F31D4"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p>
    <w:p w14:paraId="68CFCB89" w14:textId="7BA31845" w:rsidR="005F31D4" w:rsidRPr="005E5DF8" w:rsidRDefault="005F31D4"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r w:rsidRPr="005E5DF8">
        <w:rPr>
          <w:rFonts w:ascii="Arial Nova Light" w:hAnsi="Arial Nova Light"/>
          <w:sz w:val="24"/>
          <w:szCs w:val="24"/>
        </w:rPr>
        <w:t>Al tratarse de libertades con dimensiones individuales y sociales, el Estado debe garantizar que los individuos tengan la posibilidad de manifestarse libremente y por otra</w:t>
      </w:r>
      <w:r w:rsidR="0018391E">
        <w:rPr>
          <w:rFonts w:ascii="Arial Nova Light" w:hAnsi="Arial Nova Light"/>
          <w:sz w:val="24"/>
          <w:szCs w:val="24"/>
        </w:rPr>
        <w:t>,</w:t>
      </w:r>
      <w:r w:rsidRPr="005E5DF8">
        <w:rPr>
          <w:rFonts w:ascii="Arial Nova Light" w:hAnsi="Arial Nova Light"/>
          <w:sz w:val="24"/>
          <w:szCs w:val="24"/>
        </w:rPr>
        <w:t xml:space="preserve"> respetar el derecho a recibir información y a conocer la expresión del pensamiento ajeno. Así, la plena libertad para expresar, recolectar, difundir y publicar informaciones e ideas es imprescindible como condición para ejercer plenamente otros derechos electorales.</w:t>
      </w:r>
    </w:p>
    <w:p w14:paraId="13D24DF4" w14:textId="06053A0D" w:rsidR="005F31D4" w:rsidRPr="005E5DF8" w:rsidRDefault="005F31D4"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p>
    <w:p w14:paraId="1190B5E1" w14:textId="084D3D4E" w:rsidR="005F31D4" w:rsidRPr="005E5DF8" w:rsidRDefault="005F31D4"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r w:rsidRPr="005E5DF8">
        <w:rPr>
          <w:rFonts w:ascii="Arial Nova Light" w:hAnsi="Arial Nova Light"/>
          <w:sz w:val="24"/>
          <w:szCs w:val="24"/>
        </w:rPr>
        <w:t>Las encuestas sobre preferencias electorales en un proceso electoral son medios integrales para mantener informada a la ciudadanía y a los actores políticos respecto de las distintas alternativas electorales, lo que contribuye a la transparencia de los procesos comiciales.</w:t>
      </w:r>
    </w:p>
    <w:p w14:paraId="16358EB0" w14:textId="1FAFB601" w:rsidR="005F31D4" w:rsidRPr="005E5DF8" w:rsidRDefault="005F31D4" w:rsidP="005349A5">
      <w:pPr>
        <w:pStyle w:val="Prrafodelista"/>
        <w:pBdr>
          <w:top w:val="nil"/>
          <w:left w:val="nil"/>
          <w:bottom w:val="nil"/>
          <w:right w:val="nil"/>
          <w:between w:val="nil"/>
        </w:pBdr>
        <w:spacing w:line="360" w:lineRule="auto"/>
        <w:ind w:left="0"/>
        <w:jc w:val="both"/>
        <w:rPr>
          <w:rFonts w:ascii="Arial Nova Light" w:hAnsi="Arial Nova Light"/>
          <w:sz w:val="24"/>
          <w:szCs w:val="24"/>
        </w:rPr>
      </w:pPr>
    </w:p>
    <w:p w14:paraId="3E7D1EAA" w14:textId="3AE6FF89" w:rsidR="005349A5" w:rsidRDefault="005F31D4" w:rsidP="0052718D">
      <w:pPr>
        <w:pStyle w:val="Prrafodelista"/>
        <w:pBdr>
          <w:top w:val="nil"/>
          <w:left w:val="nil"/>
          <w:bottom w:val="nil"/>
          <w:right w:val="nil"/>
          <w:between w:val="nil"/>
        </w:pBdr>
        <w:spacing w:line="360" w:lineRule="auto"/>
        <w:ind w:left="0"/>
        <w:jc w:val="both"/>
        <w:rPr>
          <w:rFonts w:ascii="Arial Nova Light" w:hAnsi="Arial Nova Light"/>
          <w:sz w:val="24"/>
          <w:szCs w:val="24"/>
        </w:rPr>
      </w:pPr>
      <w:r w:rsidRPr="005E5DF8">
        <w:rPr>
          <w:rFonts w:ascii="Arial Nova Light" w:hAnsi="Arial Nova Light"/>
          <w:sz w:val="24"/>
          <w:szCs w:val="24"/>
        </w:rPr>
        <w:t xml:space="preserve">Por ello, la publicidad de las encuestas en materia electoral constituye también un ejercicio de los derechos de libre expresión e información, </w:t>
      </w:r>
      <w:r w:rsidR="005E5DF8">
        <w:rPr>
          <w:rFonts w:ascii="Arial Nova Light" w:hAnsi="Arial Nova Light"/>
          <w:sz w:val="24"/>
          <w:szCs w:val="24"/>
        </w:rPr>
        <w:t xml:space="preserve">por </w:t>
      </w:r>
      <w:r w:rsidR="00FA146C">
        <w:rPr>
          <w:rFonts w:ascii="Arial Nova Light" w:hAnsi="Arial Nova Light"/>
          <w:sz w:val="24"/>
          <w:szCs w:val="24"/>
        </w:rPr>
        <w:t>tanto,</w:t>
      </w:r>
      <w:r w:rsidR="005E5DF8">
        <w:rPr>
          <w:rFonts w:ascii="Arial Nova Light" w:hAnsi="Arial Nova Light"/>
          <w:sz w:val="24"/>
          <w:szCs w:val="24"/>
        </w:rPr>
        <w:t xml:space="preserve"> </w:t>
      </w:r>
      <w:r w:rsidRPr="005E5DF8">
        <w:rPr>
          <w:rFonts w:ascii="Arial Nova Light" w:hAnsi="Arial Nova Light"/>
          <w:sz w:val="24"/>
          <w:szCs w:val="24"/>
        </w:rPr>
        <w:t xml:space="preserve">la publicitación de encuestas coadyuva a fortalecer la información de electorado en la emisión del voto, </w:t>
      </w:r>
      <w:r w:rsidR="00FA146C">
        <w:rPr>
          <w:rFonts w:ascii="Arial Nova Light" w:hAnsi="Arial Nova Light"/>
          <w:sz w:val="24"/>
          <w:szCs w:val="24"/>
        </w:rPr>
        <w:t xml:space="preserve">de manera tal que </w:t>
      </w:r>
      <w:r w:rsidRPr="005E5DF8">
        <w:rPr>
          <w:rFonts w:ascii="Arial Nova Light" w:hAnsi="Arial Nova Light"/>
          <w:sz w:val="24"/>
          <w:szCs w:val="24"/>
        </w:rPr>
        <w:t>dichas actividades deben realizarse en un ámbito de libertad metodológica y científica, siempre y cuando se sitúen dentro de un marco constitucional y legal establecido.</w:t>
      </w:r>
    </w:p>
    <w:p w14:paraId="4AE5F6F9" w14:textId="73407DE1" w:rsidR="0018391E" w:rsidRDefault="0018391E" w:rsidP="0052718D">
      <w:pPr>
        <w:pStyle w:val="Prrafodelista"/>
        <w:pBdr>
          <w:top w:val="nil"/>
          <w:left w:val="nil"/>
          <w:bottom w:val="nil"/>
          <w:right w:val="nil"/>
          <w:between w:val="nil"/>
        </w:pBdr>
        <w:spacing w:line="360" w:lineRule="auto"/>
        <w:ind w:left="0"/>
        <w:jc w:val="both"/>
        <w:rPr>
          <w:rFonts w:ascii="Arial Nova Light" w:hAnsi="Arial Nova Light"/>
          <w:sz w:val="24"/>
          <w:szCs w:val="24"/>
        </w:rPr>
      </w:pPr>
    </w:p>
    <w:p w14:paraId="0C2A0F43" w14:textId="1DD0B39B" w:rsidR="0018391E" w:rsidRDefault="0018391E" w:rsidP="0018391E">
      <w:pPr>
        <w:pBdr>
          <w:top w:val="nil"/>
          <w:left w:val="nil"/>
          <w:bottom w:val="nil"/>
          <w:right w:val="nil"/>
          <w:between w:val="nil"/>
        </w:pBdr>
        <w:spacing w:line="360" w:lineRule="auto"/>
        <w:jc w:val="both"/>
        <w:rPr>
          <w:rFonts w:ascii="Arial Nova Light" w:hAnsi="Arial Nova Light"/>
          <w:sz w:val="24"/>
          <w:szCs w:val="24"/>
        </w:rPr>
      </w:pPr>
      <w:r w:rsidRPr="0018391E">
        <w:rPr>
          <w:rFonts w:ascii="Arial Nova Light" w:hAnsi="Arial Nova Light"/>
          <w:sz w:val="24"/>
          <w:szCs w:val="24"/>
        </w:rPr>
        <w:t>Por otro lado, el Reglamento de Elecciones Capítulo VII</w:t>
      </w:r>
      <w:r>
        <w:rPr>
          <w:rFonts w:ascii="Arial Nova Light" w:hAnsi="Arial Nova Light"/>
          <w:sz w:val="24"/>
          <w:szCs w:val="24"/>
        </w:rPr>
        <w:t>, norma todo lo relativo al empleo, metodología y difusión de e</w:t>
      </w:r>
      <w:r w:rsidRPr="0018391E">
        <w:rPr>
          <w:rFonts w:ascii="Arial Nova Light" w:hAnsi="Arial Nova Light"/>
          <w:sz w:val="24"/>
          <w:szCs w:val="24"/>
        </w:rPr>
        <w:t>ncuestas por muestreo, sondeos de opinión, encuestas de salida y conteos rápidos no institucionales</w:t>
      </w:r>
      <w:r>
        <w:rPr>
          <w:rFonts w:ascii="Arial Nova Light" w:hAnsi="Arial Nova Light"/>
          <w:sz w:val="24"/>
          <w:szCs w:val="24"/>
        </w:rPr>
        <w:t>, esto porque garantiza</w:t>
      </w:r>
      <w:r w:rsidRPr="0018391E">
        <w:rPr>
          <w:rFonts w:ascii="Arial Nova Light" w:hAnsi="Arial Nova Light"/>
          <w:sz w:val="24"/>
          <w:szCs w:val="24"/>
        </w:rPr>
        <w:t xml:space="preserve"> transparencia y la máxima publicidad</w:t>
      </w:r>
      <w:r>
        <w:rPr>
          <w:rFonts w:ascii="Arial Nova Light" w:hAnsi="Arial Nova Light"/>
          <w:sz w:val="24"/>
          <w:szCs w:val="24"/>
        </w:rPr>
        <w:t xml:space="preserve"> de estos instrumentos,</w:t>
      </w:r>
      <w:r w:rsidRPr="0018391E">
        <w:rPr>
          <w:rFonts w:ascii="Arial Nova Light" w:hAnsi="Arial Nova Light"/>
          <w:sz w:val="24"/>
          <w:szCs w:val="24"/>
        </w:rPr>
        <w:t xml:space="preserve"> con la finalidad de ofrecer a la sociedad los insumos necesarios para que pueda valorar la calidad de ellas y, en consecuencia, contribuir en la construcción del voto razonado y de una opinión pública mejor informada.</w:t>
      </w:r>
    </w:p>
    <w:p w14:paraId="6A8708B7" w14:textId="6E414C86" w:rsidR="0018391E" w:rsidRDefault="0079700D" w:rsidP="0018391E">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El </w:t>
      </w:r>
      <w:r w:rsidR="005234DE">
        <w:rPr>
          <w:rFonts w:ascii="Arial Nova Light" w:hAnsi="Arial Nova Light"/>
          <w:sz w:val="24"/>
          <w:szCs w:val="24"/>
        </w:rPr>
        <w:t>artículo</w:t>
      </w:r>
      <w:r>
        <w:rPr>
          <w:rFonts w:ascii="Arial Nova Light" w:hAnsi="Arial Nova Light"/>
          <w:sz w:val="24"/>
          <w:szCs w:val="24"/>
        </w:rPr>
        <w:t xml:space="preserve"> 166 del Código Electoral del Estado, establece que p</w:t>
      </w:r>
      <w:r w:rsidRPr="0079700D">
        <w:rPr>
          <w:rFonts w:ascii="Arial Nova Light" w:hAnsi="Arial Nova Light"/>
          <w:sz w:val="24"/>
          <w:szCs w:val="24"/>
        </w:rPr>
        <w:t>ara la publicación de cualquier encuesta o sondeo de opinión sobre asuntos electorales, en el período comprendido desde el inicio del proceso electoral y hasta dos horas después del cierre oficial de las casillas el día de la elección, se estará a lo dispuesto po</w:t>
      </w:r>
      <w:r>
        <w:rPr>
          <w:rFonts w:ascii="Arial Nova Light" w:hAnsi="Arial Nova Light"/>
          <w:sz w:val="24"/>
          <w:szCs w:val="24"/>
        </w:rPr>
        <w:t>r el Reglamento de Elecciones,</w:t>
      </w:r>
      <w:r w:rsidRPr="0079700D">
        <w:rPr>
          <w:rFonts w:ascii="Arial Nova Light" w:hAnsi="Arial Nova Light"/>
          <w:sz w:val="24"/>
          <w:szCs w:val="24"/>
        </w:rPr>
        <w:t xml:space="preserve"> en términos de lo establecido por el inciso a) del Apartado B de la Base V del artículo 41 de la CPEUM y en el Capítulo III del Título Primero del Libro Quinto de la LGIPE.</w:t>
      </w:r>
    </w:p>
    <w:p w14:paraId="23BE2929" w14:textId="577F5F6B" w:rsidR="0079700D" w:rsidRPr="005E5DF8" w:rsidRDefault="0079700D" w:rsidP="0018391E">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 xml:space="preserve">Es decir, </w:t>
      </w:r>
      <w:proofErr w:type="gramStart"/>
      <w:r>
        <w:rPr>
          <w:rFonts w:ascii="Arial Nova Light" w:hAnsi="Arial Nova Light"/>
          <w:sz w:val="24"/>
          <w:szCs w:val="24"/>
        </w:rPr>
        <w:t>que</w:t>
      </w:r>
      <w:proofErr w:type="gramEnd"/>
      <w:r>
        <w:rPr>
          <w:rFonts w:ascii="Arial Nova Light" w:hAnsi="Arial Nova Light"/>
          <w:sz w:val="24"/>
          <w:szCs w:val="24"/>
        </w:rPr>
        <w:t xml:space="preserve"> en términos de la legislación, para realizar encuestas, se debe cumplir con ciertos requisitos para poder realizarse, entre los cuales está el registro ante la autoridad competente.</w:t>
      </w:r>
    </w:p>
    <w:p w14:paraId="38018994" w14:textId="2E07BD8C" w:rsidR="005349A5" w:rsidRDefault="005349A5" w:rsidP="005349A5">
      <w:pPr>
        <w:pStyle w:val="Prrafodelista"/>
        <w:pBdr>
          <w:top w:val="nil"/>
          <w:left w:val="nil"/>
          <w:bottom w:val="nil"/>
          <w:right w:val="nil"/>
          <w:between w:val="nil"/>
        </w:pBdr>
        <w:spacing w:line="360" w:lineRule="auto"/>
        <w:ind w:left="450"/>
        <w:jc w:val="both"/>
        <w:rPr>
          <w:rFonts w:ascii="Arial Nova Light" w:eastAsia="Arial Nova" w:hAnsi="Arial Nova Light" w:cs="Arial Nova"/>
          <w:b/>
          <w:sz w:val="24"/>
          <w:szCs w:val="24"/>
        </w:rPr>
      </w:pPr>
    </w:p>
    <w:p w14:paraId="44BFA839" w14:textId="41CE393F" w:rsidR="00DF50FB" w:rsidRPr="00CD7AFA" w:rsidRDefault="00FA146C" w:rsidP="00FA146C">
      <w:pPr>
        <w:pStyle w:val="Prrafodelista"/>
        <w:pBdr>
          <w:top w:val="nil"/>
          <w:left w:val="nil"/>
          <w:bottom w:val="nil"/>
          <w:right w:val="nil"/>
          <w:between w:val="nil"/>
        </w:pBdr>
        <w:spacing w:line="360" w:lineRule="auto"/>
        <w:ind w:left="0"/>
        <w:jc w:val="both"/>
        <w:rPr>
          <w:rFonts w:ascii="Arial Nova Light" w:hAnsi="Arial Nova Light" w:cs="Arial"/>
          <w:b/>
          <w:sz w:val="24"/>
          <w:szCs w:val="24"/>
        </w:rPr>
      </w:pPr>
      <w:r>
        <w:rPr>
          <w:rFonts w:ascii="Arial Nova Light" w:eastAsia="Arial Nova" w:hAnsi="Arial Nova Light" w:cs="Arial Nova"/>
          <w:b/>
          <w:sz w:val="24"/>
          <w:szCs w:val="24"/>
        </w:rPr>
        <w:t xml:space="preserve">d. </w:t>
      </w:r>
      <w:r w:rsidR="000A7B4E" w:rsidRPr="00A11B65">
        <w:rPr>
          <w:rFonts w:ascii="Arial Nova Light" w:hAnsi="Arial Nova Light" w:cs="Arial"/>
          <w:b/>
        </w:rPr>
        <w:t xml:space="preserve">CASO CONCRETO. </w:t>
      </w:r>
      <w:r w:rsidR="0052718D" w:rsidRPr="005E5DF8">
        <w:rPr>
          <w:rFonts w:ascii="Arial Nova Light" w:hAnsi="Arial Nova Light" w:cs="Arial"/>
          <w:bCs/>
          <w:sz w:val="24"/>
          <w:szCs w:val="24"/>
        </w:rPr>
        <w:t>E</w:t>
      </w:r>
      <w:r w:rsidR="005E5DF8">
        <w:rPr>
          <w:rFonts w:ascii="Arial Nova Light" w:hAnsi="Arial Nova Light" w:cs="Arial"/>
          <w:bCs/>
          <w:sz w:val="24"/>
          <w:szCs w:val="24"/>
        </w:rPr>
        <w:t xml:space="preserve">l </w:t>
      </w:r>
      <w:r w:rsidR="0052718D" w:rsidRPr="005E5DF8">
        <w:rPr>
          <w:rFonts w:ascii="Arial Nova Light" w:hAnsi="Arial Nova Light" w:cs="Arial"/>
          <w:bCs/>
          <w:sz w:val="24"/>
          <w:szCs w:val="24"/>
        </w:rPr>
        <w:t>denunciante</w:t>
      </w:r>
      <w:r w:rsidR="004C1864">
        <w:rPr>
          <w:rFonts w:ascii="Arial Nova Light" w:hAnsi="Arial Nova Light" w:cs="Arial"/>
          <w:bCs/>
          <w:sz w:val="24"/>
          <w:szCs w:val="24"/>
        </w:rPr>
        <w:t>,</w:t>
      </w:r>
      <w:r w:rsidR="0052718D" w:rsidRPr="005E5DF8">
        <w:rPr>
          <w:rFonts w:ascii="Arial Nova Light" w:hAnsi="Arial Nova Light" w:cs="Arial"/>
          <w:bCs/>
          <w:sz w:val="24"/>
          <w:szCs w:val="24"/>
        </w:rPr>
        <w:t xml:space="preserve"> señala</w:t>
      </w:r>
      <w:r w:rsidR="004C1864">
        <w:rPr>
          <w:rFonts w:ascii="Arial Nova Light" w:hAnsi="Arial Nova Light" w:cs="Arial"/>
          <w:bCs/>
          <w:sz w:val="24"/>
          <w:szCs w:val="24"/>
        </w:rPr>
        <w:t xml:space="preserve"> una</w:t>
      </w:r>
      <w:r w:rsidR="0052718D" w:rsidRPr="005E5DF8">
        <w:rPr>
          <w:rFonts w:ascii="Arial Nova Light" w:hAnsi="Arial Nova Light" w:cs="Arial"/>
          <w:bCs/>
          <w:sz w:val="24"/>
          <w:szCs w:val="24"/>
        </w:rPr>
        <w:t xml:space="preserve"> la </w:t>
      </w:r>
      <w:r w:rsidR="007B7592">
        <w:rPr>
          <w:rFonts w:ascii="Arial Nova Light" w:hAnsi="Arial Nova Light" w:cs="Arial"/>
          <w:bCs/>
          <w:sz w:val="24"/>
          <w:szCs w:val="24"/>
        </w:rPr>
        <w:t xml:space="preserve">presunta </w:t>
      </w:r>
      <w:r w:rsidR="0052718D" w:rsidRPr="005E5DF8">
        <w:rPr>
          <w:rFonts w:ascii="Arial Nova Light" w:hAnsi="Arial Nova Light" w:cs="Arial"/>
          <w:bCs/>
          <w:sz w:val="24"/>
          <w:szCs w:val="24"/>
        </w:rPr>
        <w:t xml:space="preserve">entrega de </w:t>
      </w:r>
      <w:r w:rsidR="0052718D" w:rsidRPr="00CD7AFA">
        <w:rPr>
          <w:rFonts w:ascii="Arial Nova Light" w:hAnsi="Arial Nova Light" w:cs="Arial"/>
          <w:bCs/>
          <w:i/>
          <w:iCs/>
          <w:sz w:val="24"/>
          <w:szCs w:val="24"/>
        </w:rPr>
        <w:t>volantes impresos</w:t>
      </w:r>
      <w:r w:rsidR="0052718D" w:rsidRPr="005E5DF8">
        <w:rPr>
          <w:rFonts w:ascii="Arial Nova Light" w:hAnsi="Arial Nova Light" w:cs="Arial"/>
          <w:bCs/>
          <w:sz w:val="24"/>
          <w:szCs w:val="24"/>
        </w:rPr>
        <w:t xml:space="preserve"> en el municipio de San Francisco de los Romo con una encuesta que a su parecer advierte ser de una tendencia positiva a favor de la </w:t>
      </w:r>
      <w:r w:rsidR="00EB6828" w:rsidRPr="005E5DF8">
        <w:rPr>
          <w:rFonts w:ascii="Arial Nova Light" w:hAnsi="Arial Nova Light" w:cs="Arial"/>
          <w:bCs/>
          <w:sz w:val="24"/>
          <w:szCs w:val="24"/>
        </w:rPr>
        <w:t>C. Margarita Gallegos Soto, entonces candidata del PRI a la Presidencia Municipal de Aguascalientes</w:t>
      </w:r>
      <w:r w:rsidR="0052718D" w:rsidRPr="005E5DF8">
        <w:rPr>
          <w:rFonts w:ascii="Arial Nova Light" w:hAnsi="Arial Nova Light" w:cs="Arial"/>
          <w:bCs/>
          <w:sz w:val="24"/>
          <w:szCs w:val="24"/>
        </w:rPr>
        <w:t>,</w:t>
      </w:r>
      <w:r w:rsidR="007B7592">
        <w:rPr>
          <w:rFonts w:ascii="Arial Nova Light" w:hAnsi="Arial Nova Light" w:cs="Arial"/>
          <w:bCs/>
          <w:sz w:val="24"/>
          <w:szCs w:val="24"/>
        </w:rPr>
        <w:t xml:space="preserve"> vulnerando así la normatividad electoral</w:t>
      </w:r>
      <w:r w:rsidR="005E5DF8">
        <w:rPr>
          <w:rFonts w:ascii="Arial Nova Light" w:hAnsi="Arial Nova Light" w:cs="Arial"/>
          <w:bCs/>
          <w:sz w:val="24"/>
          <w:szCs w:val="24"/>
        </w:rPr>
        <w:t>.</w:t>
      </w:r>
      <w:r w:rsidR="0052718D" w:rsidRPr="005E5DF8">
        <w:rPr>
          <w:rFonts w:ascii="Arial Nova Light" w:hAnsi="Arial Nova Light" w:cs="Arial"/>
          <w:bCs/>
          <w:sz w:val="24"/>
          <w:szCs w:val="24"/>
        </w:rPr>
        <w:t xml:space="preserve"> </w:t>
      </w:r>
      <w:r w:rsidR="00CD7AFA">
        <w:rPr>
          <w:rFonts w:ascii="Arial Nova Light" w:hAnsi="Arial Nova Light" w:cs="Arial"/>
          <w:bCs/>
          <w:sz w:val="24"/>
          <w:szCs w:val="24"/>
        </w:rPr>
        <w:t xml:space="preserve">Sin embargo, como ya se precisó, únicamente se tiene por acreditada la existencia de </w:t>
      </w:r>
      <w:r w:rsidR="00CD7AFA">
        <w:rPr>
          <w:rFonts w:ascii="Arial Nova Light" w:hAnsi="Arial Nova Light" w:cs="Arial"/>
          <w:b/>
          <w:sz w:val="24"/>
          <w:szCs w:val="24"/>
        </w:rPr>
        <w:t>un ejemplar.</w:t>
      </w:r>
    </w:p>
    <w:p w14:paraId="68A16E77" w14:textId="407E8851" w:rsidR="000A7B4E" w:rsidRDefault="00313BCC" w:rsidP="004C1864">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t>De los autos del expediente,</w:t>
      </w:r>
      <w:r w:rsidR="000A7B4E" w:rsidRPr="004A2687">
        <w:rPr>
          <w:rFonts w:ascii="Arial Nova Light" w:eastAsia="Arial" w:hAnsi="Arial Nova Light" w:cs="Arial"/>
          <w:spacing w:val="4"/>
          <w:sz w:val="24"/>
          <w:szCs w:val="24"/>
        </w:rPr>
        <w:t xml:space="preserve"> se advierte que el promovente adjuntó como </w:t>
      </w:r>
      <w:r w:rsidR="007B7592">
        <w:rPr>
          <w:rFonts w:ascii="Arial Nova Light" w:eastAsia="Arial" w:hAnsi="Arial Nova Light" w:cs="Arial"/>
          <w:spacing w:val="4"/>
          <w:sz w:val="24"/>
          <w:szCs w:val="24"/>
        </w:rPr>
        <w:t>probanza técnica</w:t>
      </w:r>
      <w:r w:rsidR="000A7B4E" w:rsidRPr="004A2687">
        <w:rPr>
          <w:rFonts w:ascii="Arial Nova Light" w:eastAsia="Arial" w:hAnsi="Arial Nova Light" w:cs="Arial"/>
          <w:spacing w:val="4"/>
          <w:sz w:val="24"/>
          <w:szCs w:val="24"/>
        </w:rPr>
        <w:t>, un</w:t>
      </w:r>
      <w:r w:rsidR="00CD7AFA">
        <w:rPr>
          <w:rFonts w:ascii="Arial Nova Light" w:eastAsia="Arial" w:hAnsi="Arial Nova Light" w:cs="Arial"/>
          <w:spacing w:val="4"/>
          <w:sz w:val="24"/>
          <w:szCs w:val="24"/>
        </w:rPr>
        <w:t xml:space="preserve"> solo</w:t>
      </w:r>
      <w:r w:rsidR="000A7B4E" w:rsidRPr="004A2687">
        <w:rPr>
          <w:rFonts w:ascii="Arial Nova Light" w:eastAsia="Arial" w:hAnsi="Arial Nova Light" w:cs="Arial"/>
          <w:spacing w:val="4"/>
          <w:sz w:val="24"/>
          <w:szCs w:val="24"/>
        </w:rPr>
        <w:t xml:space="preserve"> ejemplar</w:t>
      </w:r>
      <w:r w:rsidR="00767382">
        <w:rPr>
          <w:rFonts w:ascii="Arial Nova Light" w:eastAsia="Arial" w:hAnsi="Arial Nova Light" w:cs="Arial"/>
          <w:spacing w:val="4"/>
          <w:sz w:val="24"/>
          <w:szCs w:val="24"/>
        </w:rPr>
        <w:t xml:space="preserve"> impreso a manera de</w:t>
      </w:r>
      <w:r w:rsidR="009723FC">
        <w:rPr>
          <w:rFonts w:ascii="Arial Nova Light" w:eastAsia="Arial" w:hAnsi="Arial Nova Light" w:cs="Arial"/>
          <w:spacing w:val="4"/>
          <w:sz w:val="24"/>
          <w:szCs w:val="24"/>
        </w:rPr>
        <w:t xml:space="preserve"> volante</w:t>
      </w:r>
      <w:r w:rsidR="007B7592">
        <w:rPr>
          <w:rFonts w:ascii="Arial Nova Light" w:eastAsia="Arial" w:hAnsi="Arial Nova Light" w:cs="Arial"/>
          <w:spacing w:val="4"/>
          <w:sz w:val="24"/>
          <w:szCs w:val="24"/>
        </w:rPr>
        <w:t>:</w:t>
      </w:r>
    </w:p>
    <w:p w14:paraId="03A94C7E" w14:textId="601DE387" w:rsidR="00313BCC" w:rsidRDefault="00313BCC" w:rsidP="004C1864">
      <w:pPr>
        <w:pStyle w:val="Textonotapie"/>
        <w:spacing w:line="360" w:lineRule="auto"/>
        <w:jc w:val="both"/>
        <w:rPr>
          <w:rFonts w:ascii="Arial Nova Light" w:eastAsia="Arial" w:hAnsi="Arial Nova Light" w:cs="Arial"/>
          <w:spacing w:val="4"/>
          <w:sz w:val="24"/>
          <w:szCs w:val="24"/>
        </w:rPr>
      </w:pPr>
    </w:p>
    <w:p w14:paraId="75AE9DDD" w14:textId="2F014644" w:rsidR="00C3328E" w:rsidRPr="004A2687" w:rsidRDefault="00C3328E" w:rsidP="00C3328E">
      <w:pPr>
        <w:pStyle w:val="Textonotapie"/>
        <w:spacing w:line="360" w:lineRule="auto"/>
        <w:jc w:val="center"/>
        <w:rPr>
          <w:rFonts w:ascii="Arial Nova Light" w:eastAsia="Arial" w:hAnsi="Arial Nova Light" w:cs="Arial"/>
          <w:spacing w:val="4"/>
          <w:sz w:val="24"/>
          <w:szCs w:val="24"/>
        </w:rPr>
      </w:pPr>
      <w:r>
        <w:rPr>
          <w:noProof/>
        </w:rPr>
        <w:drawing>
          <wp:inline distT="0" distB="0" distL="0" distR="0" wp14:anchorId="7AB5776B" wp14:editId="4D02E080">
            <wp:extent cx="4810539" cy="3116209"/>
            <wp:effectExtent l="0" t="0" r="952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7399" cy="3127131"/>
                    </a:xfrm>
                    <a:prstGeom prst="rect">
                      <a:avLst/>
                    </a:prstGeom>
                    <a:noFill/>
                    <a:ln>
                      <a:noFill/>
                    </a:ln>
                  </pic:spPr>
                </pic:pic>
              </a:graphicData>
            </a:graphic>
          </wp:inline>
        </w:drawing>
      </w:r>
    </w:p>
    <w:p w14:paraId="1417BFBF" w14:textId="613048AC" w:rsidR="000A7B4E" w:rsidRDefault="000A7B4E" w:rsidP="000A7B4E">
      <w:pPr>
        <w:pStyle w:val="Textonotapie"/>
        <w:spacing w:line="360" w:lineRule="auto"/>
        <w:jc w:val="both"/>
        <w:rPr>
          <w:rFonts w:ascii="Arial Nova Light" w:eastAsia="Arial" w:hAnsi="Arial Nova Light" w:cs="Arial"/>
          <w:spacing w:val="4"/>
          <w:sz w:val="24"/>
          <w:szCs w:val="24"/>
        </w:rPr>
      </w:pPr>
    </w:p>
    <w:p w14:paraId="64027B02" w14:textId="672C42A6" w:rsidR="007B7592" w:rsidRDefault="007B7592" w:rsidP="007B759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eastAsia="Arial Nova" w:hAnsi="Arial Nova Light" w:cs="Arial Nova"/>
        </w:rPr>
        <w:t>Al respecto, este Tribunal considera inexistente la conducta denunciada por la coalición “Por Aguascalientes”, en atención a las siguientes consideraciones:</w:t>
      </w:r>
    </w:p>
    <w:p w14:paraId="2805D9E9" w14:textId="77777777" w:rsidR="007B7592" w:rsidRDefault="007B7592" w:rsidP="007B7592">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AA69910" w14:textId="7DAB5216" w:rsidR="007B7592" w:rsidRDefault="007B7592" w:rsidP="007B7592">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Del análisis de los autos del expediente, se desprende que el </w:t>
      </w:r>
      <w:r w:rsidR="00B16DDA">
        <w:rPr>
          <w:rFonts w:ascii="Arial Nova Light" w:eastAsia="Arial" w:hAnsi="Arial Nova Light" w:cs="Arial"/>
          <w:spacing w:val="4"/>
          <w:sz w:val="24"/>
          <w:szCs w:val="24"/>
        </w:rPr>
        <w:t>actor</w:t>
      </w:r>
      <w:r>
        <w:rPr>
          <w:rFonts w:ascii="Arial Nova Light" w:eastAsia="Arial" w:hAnsi="Arial Nova Light" w:cs="Arial"/>
          <w:spacing w:val="4"/>
          <w:sz w:val="24"/>
          <w:szCs w:val="24"/>
        </w:rPr>
        <w:t xml:space="preserve"> sustenta sus argumentos en una prueba técnica -</w:t>
      </w:r>
      <w:r w:rsidR="00767382">
        <w:rPr>
          <w:rFonts w:ascii="Arial Nova Light" w:eastAsia="Arial" w:hAnsi="Arial Nova Light" w:cs="Arial"/>
          <w:spacing w:val="4"/>
          <w:sz w:val="24"/>
          <w:szCs w:val="24"/>
        </w:rPr>
        <w:t xml:space="preserve">hoja simple impresa que se </w:t>
      </w:r>
      <w:r w:rsidR="004F011C">
        <w:rPr>
          <w:rFonts w:ascii="Arial Nova Light" w:eastAsia="Arial" w:hAnsi="Arial Nova Light" w:cs="Arial"/>
          <w:spacing w:val="4"/>
          <w:sz w:val="24"/>
          <w:szCs w:val="24"/>
        </w:rPr>
        <w:t>presume</w:t>
      </w:r>
      <w:r w:rsidR="00767382">
        <w:rPr>
          <w:rFonts w:ascii="Arial Nova Light" w:eastAsia="Arial" w:hAnsi="Arial Nova Light" w:cs="Arial"/>
          <w:spacing w:val="4"/>
          <w:sz w:val="24"/>
          <w:szCs w:val="24"/>
        </w:rPr>
        <w:t xml:space="preserve"> como </w:t>
      </w:r>
      <w:r>
        <w:rPr>
          <w:rFonts w:ascii="Arial Nova Light" w:eastAsia="Arial" w:hAnsi="Arial Nova Light" w:cs="Arial"/>
          <w:spacing w:val="4"/>
          <w:sz w:val="24"/>
          <w:szCs w:val="24"/>
        </w:rPr>
        <w:t xml:space="preserve">ejemplar de volante impreso- que por sí misma </w:t>
      </w:r>
      <w:r w:rsidRPr="00F64098">
        <w:rPr>
          <w:rFonts w:ascii="Arial Nova Light" w:eastAsia="Arial" w:hAnsi="Arial Nova Light" w:cs="Arial"/>
          <w:spacing w:val="4"/>
          <w:sz w:val="24"/>
          <w:szCs w:val="24"/>
        </w:rPr>
        <w:t>no logra probar circunstancias de modo, tiempo y luga</w:t>
      </w:r>
      <w:r w:rsidR="00C3328E">
        <w:rPr>
          <w:rFonts w:ascii="Arial Nova Light" w:eastAsia="Arial" w:hAnsi="Arial Nova Light" w:cs="Arial"/>
          <w:spacing w:val="4"/>
          <w:sz w:val="24"/>
          <w:szCs w:val="24"/>
        </w:rPr>
        <w:t>r de los hechos</w:t>
      </w:r>
      <w:r>
        <w:rPr>
          <w:rFonts w:ascii="Arial Nova Light" w:eastAsia="Arial" w:hAnsi="Arial Nova Light" w:cs="Arial"/>
          <w:spacing w:val="4"/>
          <w:sz w:val="24"/>
          <w:szCs w:val="24"/>
        </w:rPr>
        <w:t xml:space="preserve"> reclamad</w:t>
      </w:r>
      <w:r w:rsidR="00C3328E">
        <w:rPr>
          <w:rFonts w:ascii="Arial Nova Light" w:eastAsia="Arial" w:hAnsi="Arial Nova Light" w:cs="Arial"/>
          <w:spacing w:val="4"/>
          <w:sz w:val="24"/>
          <w:szCs w:val="24"/>
        </w:rPr>
        <w:t>os</w:t>
      </w:r>
      <w:r>
        <w:rPr>
          <w:rFonts w:ascii="Arial Nova Light" w:eastAsia="Arial" w:hAnsi="Arial Nova Light" w:cs="Arial"/>
          <w:spacing w:val="4"/>
          <w:sz w:val="24"/>
          <w:szCs w:val="24"/>
        </w:rPr>
        <w:t xml:space="preserve">. </w:t>
      </w:r>
    </w:p>
    <w:p w14:paraId="78F52570" w14:textId="6FAA2F79" w:rsidR="007B7592" w:rsidRDefault="007B7592" w:rsidP="007B7592">
      <w:pPr>
        <w:pStyle w:val="Textonotapie"/>
        <w:spacing w:line="360" w:lineRule="auto"/>
        <w:jc w:val="both"/>
        <w:rPr>
          <w:rFonts w:ascii="Arial Nova Light" w:eastAsia="Arial" w:hAnsi="Arial Nova Light" w:cs="Arial"/>
          <w:spacing w:val="4"/>
          <w:sz w:val="24"/>
          <w:szCs w:val="24"/>
        </w:rPr>
      </w:pPr>
    </w:p>
    <w:p w14:paraId="2F77A548" w14:textId="27FC9D8C" w:rsidR="007B7592" w:rsidRDefault="007B7592" w:rsidP="007B7592">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lastRenderedPageBreak/>
        <w:t>En ese entendimiento, se advierte que el promovente únicamente se limitó a describir que en “</w:t>
      </w:r>
      <w:r w:rsidRPr="00EC207E">
        <w:rPr>
          <w:rFonts w:ascii="Arial Nova Light" w:eastAsia="Arial" w:hAnsi="Arial Nova Light" w:cs="Arial"/>
          <w:i/>
          <w:iCs/>
          <w:spacing w:val="4"/>
          <w:sz w:val="24"/>
          <w:szCs w:val="24"/>
        </w:rPr>
        <w:t xml:space="preserve">fecha primero de junio se percató de la entrega de </w:t>
      </w:r>
      <w:r w:rsidRPr="004F011C">
        <w:rPr>
          <w:rFonts w:ascii="Arial Nova Light" w:eastAsia="Arial" w:hAnsi="Arial Nova Light" w:cs="Arial"/>
          <w:i/>
          <w:iCs/>
          <w:spacing w:val="4"/>
          <w:sz w:val="24"/>
          <w:szCs w:val="24"/>
          <w:u w:val="single"/>
        </w:rPr>
        <w:t>volantes impresos</w:t>
      </w:r>
      <w:r w:rsidRPr="00EC207E">
        <w:rPr>
          <w:rFonts w:ascii="Arial Nova Light" w:eastAsia="Arial" w:hAnsi="Arial Nova Light" w:cs="Arial"/>
          <w:i/>
          <w:iCs/>
          <w:spacing w:val="4"/>
          <w:sz w:val="24"/>
          <w:szCs w:val="24"/>
        </w:rPr>
        <w:t xml:space="preserve"> con una encuesta que contiene una tendencia positiva a favor de la entonces candidata denunciada C. Margarita Gallegos Soto, así como en el sentido contrario, una marcada tendencia negativa para el resto de las candidaturas que contendieron por la presidencia municipal de San Francisco de los Romo, generando así una transgresión a las reglas de las encuestas establecidas en el Código Electoral</w:t>
      </w:r>
      <w:r>
        <w:rPr>
          <w:rFonts w:ascii="Arial Nova Light" w:eastAsia="Arial" w:hAnsi="Arial Nova Light" w:cs="Arial"/>
          <w:i/>
          <w:iCs/>
          <w:spacing w:val="4"/>
          <w:sz w:val="24"/>
          <w:szCs w:val="24"/>
        </w:rPr>
        <w:t>”</w:t>
      </w:r>
      <w:r w:rsidRPr="00EC207E">
        <w:rPr>
          <w:rFonts w:ascii="Arial Nova Light" w:eastAsia="Arial" w:hAnsi="Arial Nova Light" w:cs="Arial"/>
          <w:i/>
          <w:iCs/>
          <w:spacing w:val="4"/>
          <w:sz w:val="24"/>
          <w:szCs w:val="24"/>
        </w:rPr>
        <w:t>.</w:t>
      </w:r>
    </w:p>
    <w:p w14:paraId="274A2881" w14:textId="77777777" w:rsidR="007B7592" w:rsidRDefault="007B7592" w:rsidP="007B7592">
      <w:pPr>
        <w:pStyle w:val="Textonotapie"/>
        <w:spacing w:line="360" w:lineRule="auto"/>
        <w:jc w:val="both"/>
        <w:rPr>
          <w:rFonts w:ascii="Arial Nova Light" w:eastAsia="Arial" w:hAnsi="Arial Nova Light" w:cs="Arial"/>
          <w:spacing w:val="4"/>
          <w:sz w:val="24"/>
          <w:szCs w:val="24"/>
        </w:rPr>
      </w:pPr>
    </w:p>
    <w:p w14:paraId="6E41E92C" w14:textId="6C40E662" w:rsidR="007B7592" w:rsidRDefault="00B16DDA" w:rsidP="007B7592">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t>Además</w:t>
      </w:r>
      <w:r w:rsidR="007B7592">
        <w:rPr>
          <w:rFonts w:ascii="Arial Nova Light" w:eastAsia="Arial" w:hAnsi="Arial Nova Light" w:cs="Arial"/>
          <w:spacing w:val="4"/>
          <w:sz w:val="24"/>
          <w:szCs w:val="24"/>
        </w:rPr>
        <w:t>, en</w:t>
      </w:r>
      <w:r w:rsidR="007B7592" w:rsidRPr="009723FC">
        <w:rPr>
          <w:rFonts w:ascii="Arial Nova Light" w:eastAsia="Arial" w:hAnsi="Arial Nova Light" w:cs="Arial"/>
          <w:spacing w:val="4"/>
          <w:sz w:val="24"/>
          <w:szCs w:val="24"/>
        </w:rPr>
        <w:t xml:space="preserve"> ninguna otra probanza </w:t>
      </w:r>
      <w:r w:rsidR="007B7592">
        <w:rPr>
          <w:rFonts w:ascii="Arial Nova Light" w:eastAsia="Arial" w:hAnsi="Arial Nova Light" w:cs="Arial"/>
          <w:spacing w:val="4"/>
          <w:sz w:val="24"/>
          <w:szCs w:val="24"/>
        </w:rPr>
        <w:t xml:space="preserve">ofertada por </w:t>
      </w:r>
      <w:r>
        <w:rPr>
          <w:rFonts w:ascii="Arial Nova Light" w:eastAsia="Arial" w:hAnsi="Arial Nova Light" w:cs="Arial"/>
          <w:spacing w:val="4"/>
          <w:sz w:val="24"/>
          <w:szCs w:val="24"/>
        </w:rPr>
        <w:t xml:space="preserve">el denunciante </w:t>
      </w:r>
      <w:r w:rsidR="007B7592" w:rsidRPr="009723FC">
        <w:rPr>
          <w:rFonts w:ascii="Arial Nova Light" w:eastAsia="Arial" w:hAnsi="Arial Nova Light" w:cs="Arial"/>
          <w:spacing w:val="4"/>
          <w:sz w:val="24"/>
          <w:szCs w:val="24"/>
        </w:rPr>
        <w:t xml:space="preserve">se corrobora que se hayan entregado los </w:t>
      </w:r>
      <w:r w:rsidR="007B7592">
        <w:rPr>
          <w:rFonts w:ascii="Arial Nova Light" w:eastAsia="Arial" w:hAnsi="Arial Nova Light" w:cs="Arial"/>
          <w:spacing w:val="4"/>
          <w:sz w:val="24"/>
          <w:szCs w:val="24"/>
        </w:rPr>
        <w:t xml:space="preserve">volantes </w:t>
      </w:r>
      <w:r w:rsidR="00C3328E">
        <w:rPr>
          <w:rFonts w:ascii="Arial Nova Light" w:eastAsia="Arial" w:hAnsi="Arial Nova Light" w:cs="Arial"/>
          <w:spacing w:val="4"/>
          <w:sz w:val="24"/>
          <w:szCs w:val="24"/>
        </w:rPr>
        <w:t>en cuestión</w:t>
      </w:r>
      <w:r w:rsidR="007B7592">
        <w:rPr>
          <w:rFonts w:ascii="Arial Nova Light" w:eastAsia="Arial" w:hAnsi="Arial Nova Light" w:cs="Arial"/>
          <w:spacing w:val="4"/>
          <w:sz w:val="24"/>
          <w:szCs w:val="24"/>
        </w:rPr>
        <w:t xml:space="preserve"> en fecha primero de junio</w:t>
      </w:r>
      <w:r w:rsidR="007B7592" w:rsidRPr="009723FC">
        <w:rPr>
          <w:rFonts w:ascii="Arial Nova Light" w:eastAsia="Arial" w:hAnsi="Arial Nova Light" w:cs="Arial"/>
          <w:spacing w:val="4"/>
          <w:sz w:val="24"/>
          <w:szCs w:val="24"/>
        </w:rPr>
        <w:t xml:space="preserve">; tampoco se demuestra </w:t>
      </w:r>
      <w:r w:rsidR="00C3328E">
        <w:rPr>
          <w:rFonts w:ascii="Arial Nova Light" w:eastAsia="Arial" w:hAnsi="Arial Nova Light" w:cs="Arial"/>
          <w:spacing w:val="4"/>
          <w:sz w:val="24"/>
          <w:szCs w:val="24"/>
        </w:rPr>
        <w:t xml:space="preserve">fehacientemente </w:t>
      </w:r>
      <w:r w:rsidR="007B7592" w:rsidRPr="009723FC">
        <w:rPr>
          <w:rFonts w:ascii="Arial Nova Light" w:eastAsia="Arial" w:hAnsi="Arial Nova Light" w:cs="Arial"/>
          <w:spacing w:val="4"/>
          <w:sz w:val="24"/>
          <w:szCs w:val="24"/>
        </w:rPr>
        <w:t>la persona o personas que intervinieron</w:t>
      </w:r>
      <w:r w:rsidR="007B7592">
        <w:rPr>
          <w:rFonts w:ascii="Arial Nova Light" w:eastAsia="Arial" w:hAnsi="Arial Nova Light" w:cs="Arial"/>
          <w:spacing w:val="4"/>
          <w:sz w:val="24"/>
          <w:szCs w:val="24"/>
        </w:rPr>
        <w:t xml:space="preserve"> en la elaboración y entrega de los mismos</w:t>
      </w:r>
      <w:r w:rsidR="007B7592" w:rsidRPr="009723FC">
        <w:rPr>
          <w:rFonts w:ascii="Arial Nova Light" w:eastAsia="Arial" w:hAnsi="Arial Nova Light" w:cs="Arial"/>
          <w:spacing w:val="4"/>
          <w:sz w:val="24"/>
          <w:szCs w:val="24"/>
        </w:rPr>
        <w:t xml:space="preserve">, así como el espacio físico en que </w:t>
      </w:r>
      <w:r w:rsidR="007B7592">
        <w:rPr>
          <w:rFonts w:ascii="Arial Nova Light" w:eastAsia="Arial" w:hAnsi="Arial Nova Light" w:cs="Arial"/>
          <w:spacing w:val="4"/>
          <w:sz w:val="24"/>
          <w:szCs w:val="24"/>
        </w:rPr>
        <w:t>el hecho</w:t>
      </w:r>
      <w:r w:rsidR="007B7592" w:rsidRPr="009723FC">
        <w:rPr>
          <w:rFonts w:ascii="Arial Nova Light" w:eastAsia="Arial" w:hAnsi="Arial Nova Light" w:cs="Arial"/>
          <w:spacing w:val="4"/>
          <w:sz w:val="24"/>
          <w:szCs w:val="24"/>
        </w:rPr>
        <w:t xml:space="preserve"> ocurri</w:t>
      </w:r>
      <w:r w:rsidR="007B7592">
        <w:rPr>
          <w:rFonts w:ascii="Arial Nova Light" w:eastAsia="Arial" w:hAnsi="Arial Nova Light" w:cs="Arial"/>
          <w:spacing w:val="4"/>
          <w:sz w:val="24"/>
          <w:szCs w:val="24"/>
        </w:rPr>
        <w:t>ó</w:t>
      </w:r>
      <w:r w:rsidR="007B7592" w:rsidRPr="009723FC">
        <w:rPr>
          <w:rFonts w:ascii="Arial Nova Light" w:eastAsia="Arial" w:hAnsi="Arial Nova Light" w:cs="Arial"/>
          <w:spacing w:val="4"/>
          <w:sz w:val="24"/>
          <w:szCs w:val="24"/>
        </w:rPr>
        <w:t xml:space="preserve">; ni que dicha </w:t>
      </w:r>
      <w:r w:rsidR="00E20E33">
        <w:rPr>
          <w:rFonts w:ascii="Arial Nova Light" w:eastAsia="Arial" w:hAnsi="Arial Nova Light" w:cs="Arial"/>
          <w:spacing w:val="4"/>
          <w:sz w:val="24"/>
          <w:szCs w:val="24"/>
        </w:rPr>
        <w:t>distribución</w:t>
      </w:r>
      <w:r w:rsidR="007B7592" w:rsidRPr="009723FC">
        <w:rPr>
          <w:rFonts w:ascii="Arial Nova Light" w:eastAsia="Arial" w:hAnsi="Arial Nova Light" w:cs="Arial"/>
          <w:spacing w:val="4"/>
          <w:sz w:val="24"/>
          <w:szCs w:val="24"/>
        </w:rPr>
        <w:t xml:space="preserve"> haya tenido lugar</w:t>
      </w:r>
      <w:r w:rsidR="007B7592">
        <w:rPr>
          <w:rFonts w:ascii="Arial Nova Light" w:eastAsia="Arial" w:hAnsi="Arial Nova Light" w:cs="Arial"/>
          <w:spacing w:val="4"/>
          <w:sz w:val="24"/>
          <w:szCs w:val="24"/>
        </w:rPr>
        <w:t xml:space="preserve"> en el municipio de San Francisco de los Romo</w:t>
      </w:r>
      <w:r w:rsidR="0079700D">
        <w:rPr>
          <w:rFonts w:ascii="Arial Nova Light" w:eastAsia="Arial" w:hAnsi="Arial Nova Light" w:cs="Arial"/>
          <w:spacing w:val="4"/>
          <w:sz w:val="24"/>
          <w:szCs w:val="24"/>
        </w:rPr>
        <w:t>, así como tampoco la cantidad de volantes o folletos dispersados en esa circunscripción</w:t>
      </w:r>
      <w:r w:rsidR="007B7592" w:rsidRPr="009723FC">
        <w:rPr>
          <w:rFonts w:ascii="Arial Nova Light" w:eastAsia="Arial" w:hAnsi="Arial Nova Light" w:cs="Arial"/>
          <w:spacing w:val="4"/>
          <w:sz w:val="24"/>
          <w:szCs w:val="24"/>
        </w:rPr>
        <w:t>.</w:t>
      </w:r>
    </w:p>
    <w:p w14:paraId="5C11ABD8" w14:textId="77777777" w:rsidR="0079700D" w:rsidRDefault="0079700D" w:rsidP="007B7592">
      <w:pPr>
        <w:pStyle w:val="Textonotapie"/>
        <w:spacing w:line="360" w:lineRule="auto"/>
        <w:jc w:val="both"/>
        <w:rPr>
          <w:rFonts w:ascii="Arial Nova Light" w:eastAsia="Arial" w:hAnsi="Arial Nova Light" w:cs="Arial"/>
          <w:spacing w:val="4"/>
          <w:sz w:val="24"/>
          <w:szCs w:val="24"/>
        </w:rPr>
      </w:pPr>
    </w:p>
    <w:p w14:paraId="40668650" w14:textId="309D2A9B" w:rsidR="007B7592" w:rsidRPr="001E0672" w:rsidRDefault="001E0672" w:rsidP="007B7592">
      <w:pPr>
        <w:pStyle w:val="Textonotapie"/>
        <w:spacing w:line="360" w:lineRule="auto"/>
        <w:jc w:val="both"/>
        <w:rPr>
          <w:rFonts w:ascii="Arial Nova Light" w:hAnsi="Arial Nova Light"/>
          <w:sz w:val="24"/>
          <w:szCs w:val="24"/>
        </w:rPr>
      </w:pPr>
      <w:r w:rsidRPr="001E0672">
        <w:rPr>
          <w:rFonts w:ascii="Arial Nova Light" w:hAnsi="Arial Nova Light"/>
          <w:sz w:val="24"/>
          <w:szCs w:val="24"/>
        </w:rPr>
        <w:t>En ese sentido</w:t>
      </w:r>
      <w:r w:rsidR="007B7592" w:rsidRPr="001E0672">
        <w:rPr>
          <w:rFonts w:ascii="Arial Nova Light" w:hAnsi="Arial Nova Light"/>
          <w:sz w:val="24"/>
          <w:szCs w:val="24"/>
        </w:rPr>
        <w:t xml:space="preserve">, es deber del oferente de una prueba técnica, señalar concretamente no sólo lo que se pretende acreditar, sino la identificación de las personas, los lugares y las circunstancias de modo y tiempo que reproduce la prueba. Al respecto, aplica la tesis de jurisprudencia de rubro </w:t>
      </w:r>
      <w:r w:rsidR="007B7592" w:rsidRPr="001E0672">
        <w:rPr>
          <w:rFonts w:ascii="Arial Nova Light" w:hAnsi="Arial Nova Light"/>
          <w:b/>
          <w:bCs/>
          <w:sz w:val="24"/>
          <w:szCs w:val="24"/>
        </w:rPr>
        <w:t xml:space="preserve">PRUEBAS TÉCNICAS. SON INSUFICIENTES, POR SÍ SOLAS, PARA ACREDITAR DE MANERA </w:t>
      </w:r>
      <w:r w:rsidR="004F011C" w:rsidRPr="001E0672">
        <w:rPr>
          <w:rFonts w:ascii="Arial Nova Light" w:hAnsi="Arial Nova Light"/>
          <w:b/>
          <w:bCs/>
          <w:sz w:val="24"/>
          <w:szCs w:val="24"/>
        </w:rPr>
        <w:t>FEHACIENTE</w:t>
      </w:r>
      <w:r w:rsidR="007B7592" w:rsidRPr="001E0672">
        <w:rPr>
          <w:rFonts w:ascii="Arial Nova Light" w:hAnsi="Arial Nova Light"/>
          <w:b/>
          <w:bCs/>
          <w:sz w:val="24"/>
          <w:szCs w:val="24"/>
        </w:rPr>
        <w:t xml:space="preserve"> LOS HECHOS QUE CONTIENEN</w:t>
      </w:r>
      <w:r w:rsidR="007B7592" w:rsidRPr="001E0672">
        <w:rPr>
          <w:rFonts w:ascii="Arial Nova Light" w:hAnsi="Arial Nova Light"/>
          <w:sz w:val="24"/>
          <w:szCs w:val="24"/>
        </w:rPr>
        <w:t>.</w:t>
      </w:r>
    </w:p>
    <w:p w14:paraId="383B8B45" w14:textId="77777777" w:rsidR="007B7592" w:rsidRDefault="007B7592" w:rsidP="007B7592">
      <w:pPr>
        <w:pStyle w:val="Textonotapie"/>
        <w:spacing w:line="360" w:lineRule="auto"/>
        <w:jc w:val="both"/>
      </w:pPr>
    </w:p>
    <w:p w14:paraId="5F5AB898" w14:textId="1F7CF9E8" w:rsidR="007B7592" w:rsidRPr="001E0672" w:rsidRDefault="007B7592" w:rsidP="007B7592">
      <w:pPr>
        <w:pStyle w:val="Textonotapie"/>
        <w:spacing w:line="360" w:lineRule="auto"/>
        <w:jc w:val="both"/>
        <w:rPr>
          <w:rFonts w:ascii="Arial Nova Light" w:hAnsi="Arial Nova Light"/>
          <w:sz w:val="24"/>
          <w:szCs w:val="24"/>
        </w:rPr>
      </w:pPr>
      <w:r w:rsidRPr="001E0672">
        <w:rPr>
          <w:rFonts w:ascii="Arial Nova Light" w:hAnsi="Arial Nova Light"/>
          <w:sz w:val="24"/>
          <w:szCs w:val="24"/>
        </w:rPr>
        <w:t xml:space="preserve">Lo anterior se robustece con el criterio emitido por la Sala Superior del </w:t>
      </w:r>
      <w:r w:rsidR="001E0672">
        <w:rPr>
          <w:rFonts w:ascii="Arial Nova Light" w:hAnsi="Arial Nova Light"/>
          <w:sz w:val="24"/>
          <w:szCs w:val="24"/>
        </w:rPr>
        <w:t>TEPJF</w:t>
      </w:r>
      <w:r w:rsidRPr="001E0672">
        <w:rPr>
          <w:rFonts w:ascii="Arial Nova Light" w:hAnsi="Arial Nova Light"/>
          <w:sz w:val="24"/>
          <w:szCs w:val="24"/>
        </w:rPr>
        <w:t xml:space="preserve">, en la </w:t>
      </w:r>
      <w:r w:rsidRPr="001E0672">
        <w:rPr>
          <w:rFonts w:ascii="Arial Nova Light" w:hAnsi="Arial Nova Light"/>
          <w:b/>
          <w:bCs/>
          <w:sz w:val="24"/>
          <w:szCs w:val="24"/>
        </w:rPr>
        <w:t>jurisprudencia 36/2014</w:t>
      </w:r>
      <w:r w:rsidRPr="001E0672">
        <w:rPr>
          <w:rFonts w:ascii="Arial Nova Light" w:hAnsi="Arial Nova Light"/>
          <w:sz w:val="24"/>
          <w:szCs w:val="24"/>
        </w:rPr>
        <w:t xml:space="preserve">, de rubro </w:t>
      </w:r>
      <w:r w:rsidRPr="001E0672">
        <w:rPr>
          <w:rFonts w:ascii="Arial Nova Light" w:hAnsi="Arial Nova Light"/>
          <w:b/>
          <w:bCs/>
          <w:sz w:val="24"/>
          <w:szCs w:val="24"/>
        </w:rPr>
        <w:t>PRUEBAS TÉCNICAS. POR SU NATURALEZA REQUIEREN DE LA DESCRIPCIÓN PRECISA DE LOS HECHOS Y CIRCUNSTANCIAS QUE SE PRETENDEN DEMOSTRAR</w:t>
      </w:r>
      <w:r w:rsidRPr="001E0672">
        <w:rPr>
          <w:rFonts w:ascii="Arial Nova Light" w:hAnsi="Arial Nova Light"/>
          <w:sz w:val="24"/>
          <w:szCs w:val="24"/>
        </w:rPr>
        <w:t>, en la que se establece la carga para el aportante de señalar concretamente lo que pretende acreditar, identificando a personas, lugares, así como las circunstancias de modo y tiempo que reproduce la prueba, esto es, realizar una descripción detallada de lo que se aprecia en la reproducción probanza, a fin de que el Tribunal resolutor esté en condiciones de vincular la citada prueba con los hechos por acreditar en el juicio, con la finalidad de fijar el valor convictivo que corresponda.</w:t>
      </w:r>
    </w:p>
    <w:p w14:paraId="32D71E86" w14:textId="77777777" w:rsidR="00B16DDA" w:rsidRDefault="00B16DDA" w:rsidP="007B7592">
      <w:pPr>
        <w:pStyle w:val="Textonotapie"/>
        <w:spacing w:line="360" w:lineRule="auto"/>
        <w:jc w:val="both"/>
      </w:pPr>
    </w:p>
    <w:p w14:paraId="65E6ED58" w14:textId="59338EA3" w:rsidR="007B7592" w:rsidRPr="001E0672" w:rsidRDefault="00B16DDA" w:rsidP="007B7592">
      <w:pPr>
        <w:pStyle w:val="Textonotapie"/>
        <w:spacing w:line="360" w:lineRule="auto"/>
        <w:jc w:val="both"/>
        <w:rPr>
          <w:rFonts w:ascii="Arial Nova Light" w:hAnsi="Arial Nova Light"/>
          <w:sz w:val="24"/>
          <w:szCs w:val="24"/>
        </w:rPr>
      </w:pPr>
      <w:r w:rsidRPr="00B16DDA">
        <w:rPr>
          <w:rFonts w:ascii="Arial Nova Light" w:hAnsi="Arial Nova Light"/>
          <w:sz w:val="24"/>
          <w:szCs w:val="24"/>
        </w:rPr>
        <w:t>Bajo esta óptica</w:t>
      </w:r>
      <w:r w:rsidR="007B7592" w:rsidRPr="001E0672">
        <w:rPr>
          <w:rFonts w:ascii="Arial Nova Light" w:hAnsi="Arial Nova Light"/>
          <w:sz w:val="24"/>
          <w:szCs w:val="24"/>
        </w:rPr>
        <w:t>, las pruebas técnicas en las que se reproducen imágenes, como sucede con las grabaciones de video</w:t>
      </w:r>
      <w:r w:rsidR="00AD2A9B">
        <w:rPr>
          <w:rFonts w:ascii="Arial Nova Light" w:hAnsi="Arial Nova Light"/>
          <w:sz w:val="24"/>
          <w:szCs w:val="24"/>
        </w:rPr>
        <w:t>,</w:t>
      </w:r>
      <w:r w:rsidR="007B7592" w:rsidRPr="001E0672">
        <w:rPr>
          <w:rFonts w:ascii="Arial Nova Light" w:hAnsi="Arial Nova Light"/>
          <w:sz w:val="24"/>
          <w:szCs w:val="24"/>
        </w:rPr>
        <w:t xml:space="preserve"> fotografías,</w:t>
      </w:r>
      <w:r w:rsidR="00AD2A9B">
        <w:rPr>
          <w:rFonts w:ascii="Arial Nova Light" w:hAnsi="Arial Nova Light"/>
          <w:sz w:val="24"/>
          <w:szCs w:val="24"/>
        </w:rPr>
        <w:t xml:space="preserve"> y en el caso, impresiones,</w:t>
      </w:r>
      <w:r w:rsidR="007B7592" w:rsidRPr="001E0672">
        <w:rPr>
          <w:rFonts w:ascii="Arial Nova Light" w:hAnsi="Arial Nova Light"/>
          <w:sz w:val="24"/>
          <w:szCs w:val="24"/>
        </w:rPr>
        <w:t xml:space="preserve"> la descripción que debe presentar el oferente necesariamente tiene que guardar relación con los hechos por acreditar, por lo que el </w:t>
      </w:r>
      <w:r w:rsidR="007B7592" w:rsidRPr="001E0672">
        <w:rPr>
          <w:rFonts w:ascii="Arial Nova Light" w:hAnsi="Arial Nova Light"/>
          <w:sz w:val="24"/>
          <w:szCs w:val="24"/>
        </w:rPr>
        <w:lastRenderedPageBreak/>
        <w:t>grado de precisión en la descripción debe ser proporcional a las circunstancias que se pretenden probar.</w:t>
      </w:r>
    </w:p>
    <w:p w14:paraId="1F317EEC" w14:textId="4929948D" w:rsidR="00A11B65" w:rsidRDefault="00A11B65" w:rsidP="000A7B4E">
      <w:pPr>
        <w:pStyle w:val="Textonotapie"/>
        <w:spacing w:line="360" w:lineRule="auto"/>
        <w:jc w:val="both"/>
        <w:rPr>
          <w:rFonts w:ascii="Arial Nova Light" w:eastAsia="Arial" w:hAnsi="Arial Nova Light" w:cs="Arial"/>
          <w:spacing w:val="4"/>
          <w:sz w:val="24"/>
          <w:szCs w:val="24"/>
        </w:rPr>
      </w:pPr>
    </w:p>
    <w:p w14:paraId="17847CA4" w14:textId="061D89B5" w:rsidR="009723FC" w:rsidRPr="001E0672" w:rsidRDefault="00C3328E" w:rsidP="009D77CB">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t>Esto</w:t>
      </w:r>
      <w:r w:rsidR="009723FC" w:rsidRPr="001E0672">
        <w:rPr>
          <w:rFonts w:ascii="Arial Nova Light" w:eastAsia="Arial" w:hAnsi="Arial Nova Light" w:cs="Arial"/>
          <w:spacing w:val="4"/>
          <w:sz w:val="24"/>
          <w:szCs w:val="24"/>
        </w:rPr>
        <w:t xml:space="preserve">, </w:t>
      </w:r>
      <w:r w:rsidR="009D77CB" w:rsidRPr="001E0672">
        <w:rPr>
          <w:rFonts w:ascii="Arial Nova Light" w:hAnsi="Arial Nova Light"/>
          <w:sz w:val="24"/>
          <w:szCs w:val="24"/>
        </w:rPr>
        <w:t xml:space="preserve">de conformidad con los artículos 308, fracción III y 310, párrafo tercero del Código Electoral, </w:t>
      </w:r>
      <w:r w:rsidR="001E0672">
        <w:rPr>
          <w:rFonts w:ascii="Arial Nova Light" w:hAnsi="Arial Nova Light"/>
          <w:sz w:val="24"/>
          <w:szCs w:val="24"/>
        </w:rPr>
        <w:t>en el que se señala que las pruebas técnicas</w:t>
      </w:r>
      <w:r w:rsidR="009D77CB" w:rsidRPr="001E0672">
        <w:rPr>
          <w:rFonts w:ascii="Arial Nova Light" w:hAnsi="Arial Nova Light"/>
          <w:sz w:val="24"/>
          <w:szCs w:val="24"/>
        </w:rPr>
        <w:t xml:space="preserve"> tienen el carácter de indicios y solo harán prueba plena cuando concatenados con los demás elementos que obren en el expediente, las afirmaciones de las partes, la verdad conocida y el recto raciocinio, logren generar convicción sobre la veracidad de los hechos afirmados, quedando a cargo del juzgador establecer el valor probatorio que debe otorgárseles, dada su naturaleza de pruebas técnicas.</w:t>
      </w:r>
      <w:r w:rsidR="009723FC" w:rsidRPr="001E0672">
        <w:rPr>
          <w:rFonts w:ascii="Arial Nova Light" w:eastAsia="Arial" w:hAnsi="Arial Nova Light" w:cs="Arial"/>
          <w:spacing w:val="4"/>
          <w:sz w:val="24"/>
          <w:szCs w:val="24"/>
        </w:rPr>
        <w:t xml:space="preserve">  </w:t>
      </w:r>
    </w:p>
    <w:p w14:paraId="50AE705A" w14:textId="77777777" w:rsidR="009723FC" w:rsidRPr="001E0672" w:rsidRDefault="009723FC" w:rsidP="009723FC">
      <w:pPr>
        <w:pStyle w:val="Textonotapie"/>
        <w:spacing w:line="360" w:lineRule="auto"/>
        <w:jc w:val="both"/>
        <w:rPr>
          <w:rFonts w:ascii="Arial Nova Light" w:eastAsia="Arial" w:hAnsi="Arial Nova Light" w:cs="Arial"/>
          <w:spacing w:val="4"/>
          <w:sz w:val="24"/>
          <w:szCs w:val="24"/>
        </w:rPr>
      </w:pPr>
      <w:r w:rsidRPr="001E0672">
        <w:rPr>
          <w:rFonts w:ascii="Arial Nova Light" w:eastAsia="Arial" w:hAnsi="Arial Nova Light" w:cs="Arial"/>
          <w:spacing w:val="4"/>
          <w:sz w:val="24"/>
          <w:szCs w:val="24"/>
        </w:rPr>
        <w:t xml:space="preserve"> </w:t>
      </w:r>
    </w:p>
    <w:p w14:paraId="2F56A2EF" w14:textId="443302B1" w:rsidR="009723FC" w:rsidRDefault="00B16DDA" w:rsidP="009723FC">
      <w:pPr>
        <w:pStyle w:val="Textonotapie"/>
        <w:spacing w:line="360" w:lineRule="auto"/>
        <w:jc w:val="both"/>
        <w:rPr>
          <w:rFonts w:ascii="Arial Nova Light" w:eastAsia="Arial" w:hAnsi="Arial Nova Light" w:cs="Arial"/>
          <w:spacing w:val="4"/>
          <w:sz w:val="24"/>
          <w:szCs w:val="24"/>
        </w:rPr>
      </w:pPr>
      <w:r>
        <w:rPr>
          <w:rFonts w:ascii="Arial Nova Light" w:eastAsia="Arial" w:hAnsi="Arial Nova Light" w:cs="Arial"/>
          <w:spacing w:val="4"/>
          <w:sz w:val="24"/>
          <w:szCs w:val="24"/>
        </w:rPr>
        <w:t>Ahora bien</w:t>
      </w:r>
      <w:r w:rsidR="009723FC" w:rsidRPr="009723FC">
        <w:rPr>
          <w:rFonts w:ascii="Arial Nova Light" w:eastAsia="Arial" w:hAnsi="Arial Nova Light" w:cs="Arial"/>
          <w:spacing w:val="4"/>
          <w:sz w:val="24"/>
          <w:szCs w:val="24"/>
        </w:rPr>
        <w:t xml:space="preserve">, </w:t>
      </w:r>
      <w:r w:rsidR="00F64098">
        <w:rPr>
          <w:rFonts w:ascii="Arial Nova Light" w:eastAsia="Arial" w:hAnsi="Arial Nova Light" w:cs="Arial"/>
          <w:spacing w:val="4"/>
          <w:sz w:val="24"/>
          <w:szCs w:val="24"/>
        </w:rPr>
        <w:t>los</w:t>
      </w:r>
      <w:r w:rsidR="009723FC" w:rsidRPr="009723FC">
        <w:rPr>
          <w:rFonts w:ascii="Arial Nova Light" w:eastAsia="Arial" w:hAnsi="Arial Nova Light" w:cs="Arial"/>
          <w:spacing w:val="4"/>
          <w:sz w:val="24"/>
          <w:szCs w:val="24"/>
        </w:rPr>
        <w:t xml:space="preserve"> denunciado</w:t>
      </w:r>
      <w:r w:rsidR="00F64098">
        <w:rPr>
          <w:rFonts w:ascii="Arial Nova Light" w:eastAsia="Arial" w:hAnsi="Arial Nova Light" w:cs="Arial"/>
          <w:spacing w:val="4"/>
          <w:sz w:val="24"/>
          <w:szCs w:val="24"/>
        </w:rPr>
        <w:t>s</w:t>
      </w:r>
      <w:r w:rsidR="009723FC" w:rsidRPr="009723FC">
        <w:rPr>
          <w:rFonts w:ascii="Arial Nova Light" w:eastAsia="Arial" w:hAnsi="Arial Nova Light" w:cs="Arial"/>
          <w:spacing w:val="4"/>
          <w:sz w:val="24"/>
          <w:szCs w:val="24"/>
        </w:rPr>
        <w:t xml:space="preserve"> en su</w:t>
      </w:r>
      <w:r w:rsidR="00F64098">
        <w:rPr>
          <w:rFonts w:ascii="Arial Nova Light" w:eastAsia="Arial" w:hAnsi="Arial Nova Light" w:cs="Arial"/>
          <w:spacing w:val="4"/>
          <w:sz w:val="24"/>
          <w:szCs w:val="24"/>
        </w:rPr>
        <w:t>s</w:t>
      </w:r>
      <w:r w:rsidR="009723FC" w:rsidRPr="009723FC">
        <w:rPr>
          <w:rFonts w:ascii="Arial Nova Light" w:eastAsia="Arial" w:hAnsi="Arial Nova Light" w:cs="Arial"/>
          <w:spacing w:val="4"/>
          <w:sz w:val="24"/>
          <w:szCs w:val="24"/>
        </w:rPr>
        <w:t xml:space="preserve"> escrito</w:t>
      </w:r>
      <w:r w:rsidR="00F64098">
        <w:rPr>
          <w:rFonts w:ascii="Arial Nova Light" w:eastAsia="Arial" w:hAnsi="Arial Nova Light" w:cs="Arial"/>
          <w:spacing w:val="4"/>
          <w:sz w:val="24"/>
          <w:szCs w:val="24"/>
        </w:rPr>
        <w:t>s</w:t>
      </w:r>
      <w:r w:rsidR="009723FC" w:rsidRPr="009723FC">
        <w:rPr>
          <w:rFonts w:ascii="Arial Nova Light" w:eastAsia="Arial" w:hAnsi="Arial Nova Light" w:cs="Arial"/>
          <w:spacing w:val="4"/>
          <w:sz w:val="24"/>
          <w:szCs w:val="24"/>
        </w:rPr>
        <w:t xml:space="preserve"> de contestación </w:t>
      </w:r>
      <w:r w:rsidR="001E0672">
        <w:rPr>
          <w:rFonts w:ascii="Arial Nova Light" w:eastAsia="Arial" w:hAnsi="Arial Nova Light" w:cs="Arial"/>
          <w:spacing w:val="4"/>
          <w:sz w:val="24"/>
          <w:szCs w:val="24"/>
        </w:rPr>
        <w:t xml:space="preserve">manifestaron </w:t>
      </w:r>
      <w:r w:rsidR="009723FC" w:rsidRPr="009723FC">
        <w:rPr>
          <w:rFonts w:ascii="Arial Nova Light" w:eastAsia="Arial" w:hAnsi="Arial Nova Light" w:cs="Arial"/>
          <w:spacing w:val="4"/>
          <w:sz w:val="24"/>
          <w:szCs w:val="24"/>
        </w:rPr>
        <w:t>lo siguiente:</w:t>
      </w:r>
    </w:p>
    <w:p w14:paraId="6FBBB82F" w14:textId="77777777" w:rsidR="00F64098" w:rsidRDefault="00F64098" w:rsidP="00F64098">
      <w:pPr>
        <w:tabs>
          <w:tab w:val="left" w:pos="426"/>
        </w:tabs>
        <w:spacing w:line="360" w:lineRule="auto"/>
        <w:jc w:val="both"/>
        <w:rPr>
          <w:rFonts w:ascii="Arial Nova Light" w:hAnsi="Arial Nova Light"/>
          <w:sz w:val="24"/>
          <w:szCs w:val="24"/>
        </w:rPr>
      </w:pPr>
    </w:p>
    <w:p w14:paraId="36FBF1C3" w14:textId="3F68DA8E" w:rsidR="00F64098" w:rsidRDefault="00895CF7" w:rsidP="00CB3B8B">
      <w:pPr>
        <w:pStyle w:val="Prrafodelista"/>
        <w:numPr>
          <w:ilvl w:val="0"/>
          <w:numId w:val="10"/>
        </w:numPr>
        <w:tabs>
          <w:tab w:val="left" w:pos="426"/>
        </w:tabs>
        <w:spacing w:line="360" w:lineRule="auto"/>
        <w:jc w:val="both"/>
        <w:rPr>
          <w:rFonts w:ascii="Arial Nova Light" w:hAnsi="Arial Nova Light"/>
          <w:sz w:val="24"/>
          <w:szCs w:val="24"/>
        </w:rPr>
      </w:pPr>
      <w:r w:rsidRPr="00895CF7">
        <w:rPr>
          <w:rFonts w:ascii="Arial Nova Light" w:hAnsi="Arial Nova Light"/>
          <w:b/>
          <w:bCs/>
          <w:sz w:val="24"/>
          <w:szCs w:val="24"/>
        </w:rPr>
        <w:t xml:space="preserve">C. </w:t>
      </w:r>
      <w:r w:rsidR="00F64098" w:rsidRPr="00895CF7">
        <w:rPr>
          <w:rFonts w:ascii="Arial Nova Light" w:hAnsi="Arial Nova Light"/>
          <w:b/>
          <w:bCs/>
          <w:sz w:val="24"/>
          <w:szCs w:val="24"/>
        </w:rPr>
        <w:t>Margarita Gallegos Soto:</w:t>
      </w:r>
      <w:r>
        <w:rPr>
          <w:rFonts w:ascii="Arial Nova Light" w:hAnsi="Arial Nova Light"/>
          <w:sz w:val="24"/>
          <w:szCs w:val="24"/>
        </w:rPr>
        <w:t xml:space="preserve"> “</w:t>
      </w:r>
      <w:r w:rsidRPr="00895CF7">
        <w:rPr>
          <w:rFonts w:ascii="Arial Nova Light" w:hAnsi="Arial Nova Light"/>
          <w:i/>
          <w:iCs/>
          <w:sz w:val="24"/>
          <w:szCs w:val="24"/>
        </w:rPr>
        <w:t>niego rotunda y absolutamente lo manifestado por el Licenciado José Manuel Martínez Márquez, toda vez que desconozco la existencia de los volantes descritos por él, mismos que supuestamente detectó en el Municipio, precisando que para efecto de tal acusación no presentó prueba alguna de la difusión de dichos volantes por la suscrita o la existencia de los mismos, ya que toda su acusación la sustenta en solo presentar un supuesto volante que detectó sin presentar una oficialía electoral o fe de hechos que robustezca su acusación o de certeza de su dicho</w:t>
      </w:r>
      <w:r>
        <w:rPr>
          <w:rFonts w:ascii="Arial Nova Light" w:hAnsi="Arial Nova Light"/>
          <w:sz w:val="24"/>
          <w:szCs w:val="24"/>
        </w:rPr>
        <w:t>”</w:t>
      </w:r>
      <w:r w:rsidR="00F64098" w:rsidRPr="00F64098">
        <w:rPr>
          <w:rFonts w:ascii="Arial Nova Light" w:hAnsi="Arial Nova Light"/>
          <w:sz w:val="24"/>
          <w:szCs w:val="24"/>
        </w:rPr>
        <w:t>.</w:t>
      </w:r>
    </w:p>
    <w:p w14:paraId="349552AD" w14:textId="77777777" w:rsidR="009943F7" w:rsidRDefault="009943F7" w:rsidP="009943F7">
      <w:pPr>
        <w:pStyle w:val="Prrafodelista"/>
        <w:tabs>
          <w:tab w:val="left" w:pos="426"/>
        </w:tabs>
        <w:spacing w:line="360" w:lineRule="auto"/>
        <w:jc w:val="both"/>
        <w:rPr>
          <w:rFonts w:ascii="Arial Nova Light" w:hAnsi="Arial Nova Light"/>
          <w:sz w:val="24"/>
          <w:szCs w:val="24"/>
        </w:rPr>
      </w:pPr>
    </w:p>
    <w:p w14:paraId="38F91238" w14:textId="5D3F9CA1" w:rsidR="009943F7" w:rsidRDefault="00895CF7" w:rsidP="00CB3B8B">
      <w:pPr>
        <w:pStyle w:val="Prrafodelista"/>
        <w:numPr>
          <w:ilvl w:val="0"/>
          <w:numId w:val="10"/>
        </w:numPr>
        <w:tabs>
          <w:tab w:val="left" w:pos="426"/>
        </w:tabs>
        <w:spacing w:line="360" w:lineRule="auto"/>
        <w:jc w:val="both"/>
        <w:rPr>
          <w:rFonts w:ascii="Arial Nova Light" w:hAnsi="Arial Nova Light"/>
          <w:sz w:val="24"/>
          <w:szCs w:val="24"/>
        </w:rPr>
      </w:pPr>
      <w:r>
        <w:rPr>
          <w:rFonts w:ascii="Arial Nova Light" w:hAnsi="Arial Nova Light"/>
          <w:b/>
          <w:bCs/>
          <w:sz w:val="24"/>
          <w:szCs w:val="24"/>
        </w:rPr>
        <w:t>PRI:</w:t>
      </w:r>
      <w:r>
        <w:rPr>
          <w:rFonts w:ascii="Arial Nova Light" w:hAnsi="Arial Nova Light"/>
          <w:sz w:val="24"/>
          <w:szCs w:val="24"/>
        </w:rPr>
        <w:t xml:space="preserve"> “</w:t>
      </w:r>
      <w:r w:rsidRPr="009943F7">
        <w:rPr>
          <w:rFonts w:ascii="Arial Nova Light" w:hAnsi="Arial Nova Light"/>
          <w:i/>
          <w:iCs/>
          <w:sz w:val="24"/>
          <w:szCs w:val="24"/>
        </w:rPr>
        <w:t>los actos que señala la parte actora son ajenos a la C. Margarita Gallegos Soto y/o al Partido Revolucionario Institucional, pero sobre todo se colige que lo que el actor busca es adjudicar de manera maliciosa y frívola conductas que no le son atribuibles a los denunciados</w:t>
      </w:r>
      <w:r w:rsidR="009943F7">
        <w:rPr>
          <w:rFonts w:ascii="Arial Nova Light" w:hAnsi="Arial Nova Light"/>
          <w:sz w:val="24"/>
          <w:szCs w:val="24"/>
        </w:rPr>
        <w:t>”.</w:t>
      </w:r>
    </w:p>
    <w:p w14:paraId="06A4CBF9" w14:textId="77777777" w:rsidR="00B93113" w:rsidRPr="00B93113" w:rsidRDefault="00B93113" w:rsidP="00B93113">
      <w:pPr>
        <w:pStyle w:val="Prrafodelista"/>
        <w:rPr>
          <w:rFonts w:ascii="Arial Nova Light" w:hAnsi="Arial Nova Light"/>
          <w:sz w:val="24"/>
          <w:szCs w:val="24"/>
        </w:rPr>
      </w:pPr>
    </w:p>
    <w:p w14:paraId="3C8F1788" w14:textId="0BE16ED9" w:rsidR="00F64098" w:rsidRPr="001E0672" w:rsidRDefault="00AD2A9B" w:rsidP="00CB3B8B">
      <w:pPr>
        <w:pStyle w:val="Prrafodelista"/>
        <w:numPr>
          <w:ilvl w:val="0"/>
          <w:numId w:val="10"/>
        </w:numPr>
        <w:spacing w:after="160" w:line="360" w:lineRule="auto"/>
        <w:jc w:val="both"/>
        <w:rPr>
          <w:rFonts w:ascii="Arial Nova Light" w:hAnsi="Arial Nova Light" w:cs="Arial"/>
          <w:bCs/>
          <w:sz w:val="24"/>
          <w:szCs w:val="24"/>
        </w:rPr>
      </w:pPr>
      <w:r w:rsidRPr="00895CF7">
        <w:rPr>
          <w:rFonts w:ascii="Arial Nova Light" w:hAnsi="Arial Nova Light" w:cs="Arial"/>
          <w:b/>
          <w:sz w:val="24"/>
          <w:szCs w:val="24"/>
        </w:rPr>
        <w:t>DEMOTÉCNIA</w:t>
      </w:r>
      <w:r w:rsidR="00F64098" w:rsidRPr="00895CF7">
        <w:rPr>
          <w:rFonts w:ascii="Arial Nova Light" w:hAnsi="Arial Nova Light" w:cs="Arial"/>
          <w:b/>
          <w:sz w:val="24"/>
          <w:szCs w:val="24"/>
        </w:rPr>
        <w:t xml:space="preserve"> 2.0, S.A de C.V:</w:t>
      </w:r>
      <w:r w:rsidR="00F64098">
        <w:rPr>
          <w:rFonts w:ascii="Arial Nova Light" w:hAnsi="Arial Nova Light" w:cs="Arial"/>
          <w:bCs/>
          <w:sz w:val="24"/>
          <w:szCs w:val="24"/>
        </w:rPr>
        <w:t xml:space="preserve"> </w:t>
      </w:r>
      <w:r w:rsidR="009943F7" w:rsidRPr="009943F7">
        <w:rPr>
          <w:rFonts w:ascii="Arial Nova Light" w:hAnsi="Arial Nova Light" w:cs="Arial"/>
          <w:bCs/>
          <w:i/>
          <w:iCs/>
          <w:sz w:val="24"/>
          <w:szCs w:val="24"/>
        </w:rPr>
        <w:t xml:space="preserve">“por lo que respecta a la foja en que se señala </w:t>
      </w:r>
      <w:r w:rsidR="00B16DDA" w:rsidRPr="009943F7">
        <w:rPr>
          <w:rFonts w:ascii="Arial Nova Light" w:hAnsi="Arial Nova Light" w:cs="Arial"/>
          <w:bCs/>
          <w:i/>
          <w:iCs/>
          <w:sz w:val="24"/>
          <w:szCs w:val="24"/>
        </w:rPr>
        <w:t>contener</w:t>
      </w:r>
      <w:r w:rsidR="009943F7" w:rsidRPr="009943F7">
        <w:rPr>
          <w:rFonts w:ascii="Arial Nova Light" w:hAnsi="Arial Nova Light" w:cs="Arial"/>
          <w:bCs/>
          <w:i/>
          <w:iCs/>
          <w:sz w:val="24"/>
          <w:szCs w:val="24"/>
        </w:rPr>
        <w:t xml:space="preserve"> “el estudio de opinión #DeLasHerasDemotecniaTraduceAMéxico”, esta foja impresa, mi representada la desconoce por no ser un documento que haya generado, formulado, realizado, entregado y/o dispersado”</w:t>
      </w:r>
      <w:r w:rsidR="00F64098">
        <w:rPr>
          <w:rFonts w:ascii="Arial Nova Light" w:hAnsi="Arial Nova Light" w:cs="Arial"/>
          <w:bCs/>
          <w:sz w:val="24"/>
          <w:szCs w:val="24"/>
        </w:rPr>
        <w:t>.</w:t>
      </w:r>
    </w:p>
    <w:p w14:paraId="1FF33463" w14:textId="77777777" w:rsidR="00182F84" w:rsidRDefault="00182F84" w:rsidP="000A7B4E">
      <w:pPr>
        <w:pStyle w:val="Textonotapie"/>
        <w:spacing w:line="360" w:lineRule="auto"/>
        <w:jc w:val="both"/>
        <w:rPr>
          <w:rFonts w:ascii="Arial Nova Light" w:hAnsi="Arial Nova Light" w:cs="Arial"/>
          <w:color w:val="000000"/>
          <w:sz w:val="24"/>
          <w:szCs w:val="24"/>
          <w:shd w:val="clear" w:color="auto" w:fill="FFFFFF"/>
        </w:rPr>
      </w:pPr>
    </w:p>
    <w:p w14:paraId="228AE615" w14:textId="7FF936FD" w:rsidR="000A7B4E" w:rsidRDefault="00B93113" w:rsidP="000A7B4E">
      <w:pPr>
        <w:pStyle w:val="Textonotapie"/>
        <w:spacing w:line="360" w:lineRule="auto"/>
        <w:jc w:val="both"/>
        <w:rPr>
          <w:rFonts w:ascii="Arial Nova Light" w:hAnsi="Arial Nova Light"/>
          <w:sz w:val="24"/>
          <w:szCs w:val="24"/>
        </w:rPr>
      </w:pPr>
      <w:r>
        <w:rPr>
          <w:rFonts w:ascii="Arial Nova Light" w:hAnsi="Arial Nova Light" w:cs="Arial"/>
          <w:color w:val="000000"/>
          <w:sz w:val="24"/>
          <w:szCs w:val="24"/>
          <w:shd w:val="clear" w:color="auto" w:fill="FFFFFF"/>
        </w:rPr>
        <w:t>Por tanto, co</w:t>
      </w:r>
      <w:r w:rsidR="00182F84">
        <w:rPr>
          <w:rFonts w:ascii="Arial Nova Light" w:hAnsi="Arial Nova Light" w:cs="Arial"/>
          <w:color w:val="000000"/>
          <w:sz w:val="24"/>
          <w:szCs w:val="24"/>
          <w:shd w:val="clear" w:color="auto" w:fill="FFFFFF"/>
        </w:rPr>
        <w:t>mo ya se asentó,</w:t>
      </w:r>
      <w:r w:rsidR="001E0672">
        <w:rPr>
          <w:rFonts w:ascii="Arial Nova Light" w:hAnsi="Arial Nova Light" w:cs="Arial"/>
          <w:color w:val="000000"/>
          <w:sz w:val="24"/>
          <w:szCs w:val="24"/>
          <w:shd w:val="clear" w:color="auto" w:fill="FFFFFF"/>
        </w:rPr>
        <w:t xml:space="preserve"> los denunciados </w:t>
      </w:r>
      <w:r w:rsidR="001E0672" w:rsidRPr="00B93113">
        <w:rPr>
          <w:rFonts w:ascii="Arial Nova Light" w:hAnsi="Arial Nova Light" w:cs="Arial"/>
          <w:b/>
          <w:bCs/>
          <w:color w:val="000000"/>
          <w:sz w:val="24"/>
          <w:szCs w:val="24"/>
          <w:shd w:val="clear" w:color="auto" w:fill="FFFFFF"/>
        </w:rPr>
        <w:t>desconocen</w:t>
      </w:r>
      <w:r w:rsidR="001E0672">
        <w:rPr>
          <w:rFonts w:ascii="Arial Nova Light" w:hAnsi="Arial Nova Light" w:cs="Arial"/>
          <w:color w:val="000000"/>
          <w:sz w:val="24"/>
          <w:szCs w:val="24"/>
          <w:shd w:val="clear" w:color="auto" w:fill="FFFFFF"/>
        </w:rPr>
        <w:t xml:space="preserve"> </w:t>
      </w:r>
      <w:r w:rsidR="00182F84">
        <w:rPr>
          <w:rFonts w:ascii="Arial Nova Light" w:hAnsi="Arial Nova Light" w:cs="Arial"/>
          <w:color w:val="000000"/>
          <w:sz w:val="24"/>
          <w:szCs w:val="24"/>
          <w:shd w:val="clear" w:color="auto" w:fill="FFFFFF"/>
        </w:rPr>
        <w:t xml:space="preserve">la producción y la </w:t>
      </w:r>
      <w:r w:rsidR="00182F84" w:rsidRPr="00B93113">
        <w:rPr>
          <w:rFonts w:ascii="Arial Nova Light" w:hAnsi="Arial Nova Light" w:cs="Arial"/>
          <w:b/>
          <w:bCs/>
          <w:color w:val="000000"/>
          <w:sz w:val="24"/>
          <w:szCs w:val="24"/>
          <w:shd w:val="clear" w:color="auto" w:fill="FFFFFF"/>
        </w:rPr>
        <w:t>presunta distribución</w:t>
      </w:r>
      <w:r w:rsidR="00182F84">
        <w:rPr>
          <w:rFonts w:ascii="Arial Nova Light" w:hAnsi="Arial Nova Light" w:cs="Arial"/>
          <w:color w:val="000000"/>
          <w:sz w:val="24"/>
          <w:szCs w:val="24"/>
          <w:shd w:val="clear" w:color="auto" w:fill="FFFFFF"/>
        </w:rPr>
        <w:t xml:space="preserve"> del material denunciado, cuestión que no es posible desvirtuar con las manifestaciones de la parte actora, puesto que, en la narración de los hechos</w:t>
      </w:r>
      <w:r w:rsidR="00B16DDA">
        <w:rPr>
          <w:rFonts w:ascii="Arial Nova Light" w:hAnsi="Arial Nova Light" w:cs="Arial"/>
          <w:color w:val="000000"/>
          <w:sz w:val="24"/>
          <w:szCs w:val="24"/>
          <w:shd w:val="clear" w:color="auto" w:fill="FFFFFF"/>
        </w:rPr>
        <w:t xml:space="preserve"> controvertidos</w:t>
      </w:r>
      <w:r w:rsidR="00182F84">
        <w:rPr>
          <w:rFonts w:ascii="Arial Nova Light" w:hAnsi="Arial Nova Light" w:cs="Arial"/>
          <w:color w:val="000000"/>
          <w:sz w:val="24"/>
          <w:szCs w:val="24"/>
          <w:shd w:val="clear" w:color="auto" w:fill="FFFFFF"/>
        </w:rPr>
        <w:t xml:space="preserve"> </w:t>
      </w:r>
      <w:r w:rsidR="00182F84" w:rsidRPr="00B93113">
        <w:rPr>
          <w:rFonts w:ascii="Arial Nova Light" w:hAnsi="Arial Nova Light" w:cs="Arial"/>
          <w:color w:val="000000"/>
          <w:sz w:val="24"/>
          <w:szCs w:val="24"/>
          <w:u w:val="single"/>
          <w:shd w:val="clear" w:color="auto" w:fill="FFFFFF"/>
        </w:rPr>
        <w:lastRenderedPageBreak/>
        <w:t xml:space="preserve">omitió </w:t>
      </w:r>
      <w:r w:rsidR="000A7B4E" w:rsidRPr="00B93113">
        <w:rPr>
          <w:rFonts w:ascii="Arial Nova Light" w:hAnsi="Arial Nova Light"/>
          <w:sz w:val="24"/>
          <w:szCs w:val="24"/>
          <w:u w:val="single"/>
        </w:rPr>
        <w:t>detallar las circunstancias de modo, tiempo y lugar que hiciera posible la ubicación de dónde se repartió</w:t>
      </w:r>
      <w:r w:rsidR="00A11B65" w:rsidRPr="00B93113">
        <w:rPr>
          <w:rFonts w:ascii="Arial Nova Light" w:hAnsi="Arial Nova Light"/>
          <w:sz w:val="24"/>
          <w:szCs w:val="24"/>
          <w:u w:val="single"/>
        </w:rPr>
        <w:t xml:space="preserve"> la supuesta encuesta</w:t>
      </w:r>
      <w:r w:rsidR="000A7B4E" w:rsidRPr="00B93113">
        <w:rPr>
          <w:rFonts w:ascii="Arial Nova Light" w:hAnsi="Arial Nova Light"/>
          <w:sz w:val="24"/>
          <w:szCs w:val="24"/>
          <w:u w:val="single"/>
        </w:rPr>
        <w:t>; la cantidad de ejemplares;</w:t>
      </w:r>
      <w:r w:rsidR="000A7B4E">
        <w:rPr>
          <w:rFonts w:ascii="Arial Nova Light" w:hAnsi="Arial Nova Light"/>
          <w:sz w:val="24"/>
          <w:szCs w:val="24"/>
        </w:rPr>
        <w:t xml:space="preserve"> </w:t>
      </w:r>
      <w:r w:rsidR="000A7B4E" w:rsidRPr="00B93113">
        <w:rPr>
          <w:rFonts w:ascii="Arial Nova Light" w:hAnsi="Arial Nova Light"/>
          <w:sz w:val="24"/>
          <w:szCs w:val="24"/>
          <w:u w:val="single"/>
        </w:rPr>
        <w:t>los receptores; o el impacto que tuvo</w:t>
      </w:r>
      <w:r w:rsidR="00182F84" w:rsidRPr="00B93113">
        <w:rPr>
          <w:rFonts w:ascii="Arial Nova Light" w:hAnsi="Arial Nova Light"/>
          <w:sz w:val="24"/>
          <w:szCs w:val="24"/>
          <w:u w:val="single"/>
        </w:rPr>
        <w:t xml:space="preserve">, </w:t>
      </w:r>
      <w:r w:rsidR="00182F84">
        <w:rPr>
          <w:rFonts w:ascii="Arial Nova Light" w:hAnsi="Arial Nova Light"/>
          <w:sz w:val="24"/>
          <w:szCs w:val="24"/>
        </w:rPr>
        <w:t>por lo que,</w:t>
      </w:r>
      <w:r w:rsidR="000A7B4E">
        <w:rPr>
          <w:rFonts w:ascii="Arial Nova Light" w:hAnsi="Arial Nova Light"/>
          <w:sz w:val="24"/>
          <w:szCs w:val="24"/>
        </w:rPr>
        <w:t xml:space="preserve"> el medio de prueba</w:t>
      </w:r>
      <w:r w:rsidR="00182F84">
        <w:rPr>
          <w:rFonts w:ascii="Arial Nova Light" w:hAnsi="Arial Nova Light"/>
          <w:sz w:val="24"/>
          <w:szCs w:val="24"/>
        </w:rPr>
        <w:t xml:space="preserve"> en el que sustenta su dicho,</w:t>
      </w:r>
      <w:r w:rsidR="000A7B4E">
        <w:rPr>
          <w:rFonts w:ascii="Arial Nova Light" w:hAnsi="Arial Nova Light"/>
          <w:sz w:val="24"/>
          <w:szCs w:val="24"/>
        </w:rPr>
        <w:t xml:space="preserve"> carece</w:t>
      </w:r>
      <w:r w:rsidR="000A7B4E" w:rsidRPr="00DA44E5">
        <w:rPr>
          <w:rFonts w:ascii="Arial Nova Light" w:hAnsi="Arial Nova Light"/>
          <w:sz w:val="24"/>
          <w:szCs w:val="24"/>
        </w:rPr>
        <w:t xml:space="preserve"> de utilidad para el fin propuesto y, por tanto, no </w:t>
      </w:r>
      <w:r w:rsidR="000A7B4E">
        <w:rPr>
          <w:rFonts w:ascii="Arial Nova Light" w:hAnsi="Arial Nova Light"/>
          <w:sz w:val="24"/>
          <w:szCs w:val="24"/>
        </w:rPr>
        <w:t>es</w:t>
      </w:r>
      <w:r w:rsidR="000A7B4E" w:rsidRPr="00DA44E5">
        <w:rPr>
          <w:rFonts w:ascii="Arial Nova Light" w:hAnsi="Arial Nova Light"/>
          <w:sz w:val="24"/>
          <w:szCs w:val="24"/>
        </w:rPr>
        <w:t xml:space="preserve"> viable darle valor probatorio</w:t>
      </w:r>
      <w:r w:rsidR="000A7B4E">
        <w:rPr>
          <w:rFonts w:ascii="Arial Nova Light" w:hAnsi="Arial Nova Light"/>
          <w:sz w:val="24"/>
          <w:szCs w:val="24"/>
        </w:rPr>
        <w:t xml:space="preserve"> pleno.</w:t>
      </w:r>
    </w:p>
    <w:p w14:paraId="3CDDECD9" w14:textId="28D42264" w:rsidR="00A734D7" w:rsidRDefault="00A734D7" w:rsidP="000A7B4E">
      <w:pPr>
        <w:pStyle w:val="Textonotapie"/>
        <w:spacing w:line="360" w:lineRule="auto"/>
        <w:jc w:val="both"/>
        <w:rPr>
          <w:rFonts w:ascii="Arial Nova Light" w:hAnsi="Arial Nova Light"/>
          <w:sz w:val="24"/>
          <w:szCs w:val="24"/>
        </w:rPr>
      </w:pPr>
    </w:p>
    <w:p w14:paraId="6D381CD5" w14:textId="1F82E78A" w:rsidR="00A734D7" w:rsidRPr="00182F84" w:rsidRDefault="00A734D7" w:rsidP="000A7B4E">
      <w:pPr>
        <w:pStyle w:val="Textonotapie"/>
        <w:spacing w:line="360" w:lineRule="auto"/>
        <w:jc w:val="both"/>
        <w:rPr>
          <w:rFonts w:ascii="Arial Nova Light" w:hAnsi="Arial Nova Light"/>
          <w:sz w:val="24"/>
          <w:szCs w:val="24"/>
        </w:rPr>
      </w:pPr>
      <w:r>
        <w:rPr>
          <w:rFonts w:ascii="Arial Nova Light" w:hAnsi="Arial Nova Light"/>
          <w:sz w:val="24"/>
          <w:szCs w:val="24"/>
        </w:rPr>
        <w:t xml:space="preserve">Aunado a lo anterior, no pasa inadvertido para este Tribunal Electoral, que derivado de las diligencias para mejor proveer practicadas por el IEE a efecto de allegarse con los datos de identificación de la casa encuestadora denunciada, </w:t>
      </w:r>
      <w:r w:rsidR="00B0705F">
        <w:rPr>
          <w:rFonts w:ascii="Arial Nova Light" w:hAnsi="Arial Nova Light"/>
          <w:sz w:val="24"/>
          <w:szCs w:val="24"/>
        </w:rPr>
        <w:t>se obtuvo que en los archivos de la referida autoridad “</w:t>
      </w:r>
      <w:r w:rsidR="00B0705F" w:rsidRPr="00B0705F">
        <w:rPr>
          <w:rFonts w:ascii="Arial Nova Light" w:hAnsi="Arial Nova Light"/>
          <w:i/>
          <w:iCs/>
          <w:sz w:val="24"/>
          <w:szCs w:val="24"/>
        </w:rPr>
        <w:t xml:space="preserve">no obran encuestas de muestreo o sondeos de opinión dentro del Proceso Electoral Concurrente Ordinario 2020-2021, de la empresa “DE LAS HERAS </w:t>
      </w:r>
      <w:r w:rsidR="00ED4F71" w:rsidRPr="00B0705F">
        <w:rPr>
          <w:rFonts w:ascii="Arial Nova Light" w:hAnsi="Arial Nova Light"/>
          <w:i/>
          <w:iCs/>
          <w:sz w:val="24"/>
          <w:szCs w:val="24"/>
        </w:rPr>
        <w:t>DEMOTÉCNIA</w:t>
      </w:r>
      <w:r w:rsidR="00B0705F">
        <w:rPr>
          <w:rFonts w:ascii="Arial Nova Light" w:hAnsi="Arial Nova Light"/>
          <w:sz w:val="24"/>
          <w:szCs w:val="24"/>
        </w:rPr>
        <w:t>”</w:t>
      </w:r>
      <w:r w:rsidR="0079700D">
        <w:rPr>
          <w:rFonts w:ascii="Arial Nova Light" w:hAnsi="Arial Nova Light"/>
          <w:sz w:val="24"/>
          <w:szCs w:val="24"/>
        </w:rPr>
        <w:t xml:space="preserve">, situación que puede comprobarse de los informes rendidos por el IEE </w:t>
      </w:r>
      <w:r w:rsidR="00DB2933" w:rsidRPr="00DB2933">
        <w:rPr>
          <w:rFonts w:ascii="Arial Nova Light" w:hAnsi="Arial Nova Light"/>
          <w:sz w:val="24"/>
          <w:szCs w:val="24"/>
        </w:rPr>
        <w:t xml:space="preserve">en cumplimiento al artículo 144 y 145 del </w:t>
      </w:r>
      <w:r w:rsidR="00DB2933">
        <w:rPr>
          <w:rFonts w:ascii="Arial Nova Light" w:hAnsi="Arial Nova Light"/>
          <w:sz w:val="24"/>
          <w:szCs w:val="24"/>
        </w:rPr>
        <w:t>R</w:t>
      </w:r>
      <w:r w:rsidR="00DB2933" w:rsidRPr="00DB2933">
        <w:rPr>
          <w:rFonts w:ascii="Arial Nova Light" w:hAnsi="Arial Nova Light"/>
          <w:sz w:val="24"/>
          <w:szCs w:val="24"/>
        </w:rPr>
        <w:t xml:space="preserve">eglamento de </w:t>
      </w:r>
      <w:r w:rsidR="00DB2933">
        <w:rPr>
          <w:rFonts w:ascii="Arial Nova Light" w:hAnsi="Arial Nova Light"/>
          <w:sz w:val="24"/>
          <w:szCs w:val="24"/>
        </w:rPr>
        <w:t>E</w:t>
      </w:r>
      <w:r w:rsidR="00DB2933" w:rsidRPr="00DB2933">
        <w:rPr>
          <w:rFonts w:ascii="Arial Nova Light" w:hAnsi="Arial Nova Light"/>
          <w:sz w:val="24"/>
          <w:szCs w:val="24"/>
        </w:rPr>
        <w:t>lecciones</w:t>
      </w:r>
      <w:r w:rsidR="0079700D">
        <w:rPr>
          <w:rStyle w:val="Refdenotaalpie"/>
          <w:rFonts w:ascii="Arial Nova Light" w:hAnsi="Arial Nova Light"/>
          <w:sz w:val="24"/>
          <w:szCs w:val="24"/>
        </w:rPr>
        <w:footnoteReference w:id="7"/>
      </w:r>
      <w:r w:rsidR="00B0705F">
        <w:rPr>
          <w:rFonts w:ascii="Arial Nova Light" w:hAnsi="Arial Nova Light"/>
          <w:sz w:val="24"/>
          <w:szCs w:val="24"/>
        </w:rPr>
        <w:t>.</w:t>
      </w:r>
    </w:p>
    <w:p w14:paraId="06A3BD17" w14:textId="680538E4" w:rsidR="00B0705F" w:rsidRDefault="00B0705F" w:rsidP="000A7B4E">
      <w:pPr>
        <w:pStyle w:val="Textonotapie"/>
        <w:spacing w:line="360" w:lineRule="auto"/>
        <w:jc w:val="both"/>
        <w:rPr>
          <w:rFonts w:ascii="Arial Nova Light" w:hAnsi="Arial Nova Light"/>
          <w:sz w:val="24"/>
          <w:szCs w:val="24"/>
        </w:rPr>
      </w:pPr>
    </w:p>
    <w:p w14:paraId="2B646356" w14:textId="1296AA6A" w:rsidR="00B0705F" w:rsidRDefault="00B0705F" w:rsidP="000A7B4E">
      <w:pPr>
        <w:pStyle w:val="Textonotapie"/>
        <w:spacing w:line="360" w:lineRule="auto"/>
        <w:jc w:val="both"/>
        <w:rPr>
          <w:rFonts w:ascii="Arial Nova Light" w:hAnsi="Arial Nova Light" w:cs="Arial"/>
          <w:b/>
          <w:sz w:val="24"/>
          <w:szCs w:val="24"/>
        </w:rPr>
      </w:pPr>
      <w:r>
        <w:rPr>
          <w:rFonts w:ascii="Arial Nova Light" w:hAnsi="Arial Nova Light"/>
          <w:sz w:val="24"/>
          <w:szCs w:val="24"/>
        </w:rPr>
        <w:t xml:space="preserve">De ahí que, no es posible acreditar responsabilidad de las conductas </w:t>
      </w:r>
      <w:r w:rsidR="00B16DDA">
        <w:rPr>
          <w:rFonts w:ascii="Arial Nova Light" w:hAnsi="Arial Nova Light"/>
          <w:sz w:val="24"/>
          <w:szCs w:val="24"/>
        </w:rPr>
        <w:t xml:space="preserve">cuestionadas </w:t>
      </w:r>
      <w:r>
        <w:rPr>
          <w:rFonts w:ascii="Arial Nova Light" w:hAnsi="Arial Nova Light"/>
          <w:sz w:val="24"/>
          <w:szCs w:val="24"/>
        </w:rPr>
        <w:t xml:space="preserve">a la empresa </w:t>
      </w:r>
      <w:r w:rsidR="00ED4F71" w:rsidRPr="00895CF7">
        <w:rPr>
          <w:rFonts w:ascii="Arial Nova Light" w:hAnsi="Arial Nova Light" w:cs="Arial"/>
          <w:b/>
          <w:sz w:val="24"/>
          <w:szCs w:val="24"/>
        </w:rPr>
        <w:t>DEMOTÉCNIA</w:t>
      </w:r>
      <w:r w:rsidRPr="00895CF7">
        <w:rPr>
          <w:rFonts w:ascii="Arial Nova Light" w:hAnsi="Arial Nova Light" w:cs="Arial"/>
          <w:b/>
          <w:sz w:val="24"/>
          <w:szCs w:val="24"/>
        </w:rPr>
        <w:t xml:space="preserve"> 2.0, S.A de C.V</w:t>
      </w:r>
      <w:r w:rsidR="00ED4F71">
        <w:rPr>
          <w:rFonts w:ascii="Arial Nova Light" w:hAnsi="Arial Nova Light" w:cs="Arial"/>
          <w:bCs/>
          <w:sz w:val="24"/>
          <w:szCs w:val="24"/>
        </w:rPr>
        <w:t xml:space="preserve">; ni a la candidata o su partido, toda vez que no es posible tener plenamente por acreditada la existencia de la encuesta y de la distribución de volantes. </w:t>
      </w:r>
    </w:p>
    <w:p w14:paraId="6877F1B1" w14:textId="77777777" w:rsidR="00B16DDA" w:rsidRDefault="00B16DDA" w:rsidP="000A7B4E">
      <w:pPr>
        <w:pStyle w:val="Textonotapie"/>
        <w:spacing w:line="360" w:lineRule="auto"/>
        <w:jc w:val="both"/>
        <w:rPr>
          <w:rFonts w:ascii="Arial Nova Light" w:hAnsi="Arial Nova Light"/>
          <w:sz w:val="24"/>
          <w:szCs w:val="24"/>
        </w:rPr>
      </w:pPr>
    </w:p>
    <w:p w14:paraId="1015FAC6" w14:textId="6CCA6932" w:rsidR="000A7B4E" w:rsidRPr="00DA44E5" w:rsidRDefault="00182F84" w:rsidP="000A7B4E">
      <w:pPr>
        <w:pStyle w:val="Textonotapie"/>
        <w:spacing w:line="360" w:lineRule="auto"/>
        <w:jc w:val="both"/>
        <w:rPr>
          <w:rFonts w:ascii="Arial Nova Light" w:hAnsi="Arial Nova Light" w:cs="Arial"/>
          <w:color w:val="000000"/>
          <w:sz w:val="24"/>
          <w:szCs w:val="24"/>
          <w:shd w:val="clear" w:color="auto" w:fill="FFFFFF"/>
        </w:rPr>
      </w:pPr>
      <w:r>
        <w:rPr>
          <w:rFonts w:ascii="Arial Nova Light" w:hAnsi="Arial Nova Light" w:cs="Arial"/>
          <w:color w:val="000000"/>
          <w:sz w:val="24"/>
          <w:szCs w:val="24"/>
          <w:shd w:val="clear" w:color="auto" w:fill="FFFFFF"/>
        </w:rPr>
        <w:t xml:space="preserve">En consecuencia, </w:t>
      </w:r>
      <w:r w:rsidR="000A7B4E" w:rsidRPr="008F30DE">
        <w:rPr>
          <w:rFonts w:ascii="Arial Nova Light" w:hAnsi="Arial Nova Light"/>
          <w:sz w:val="24"/>
          <w:szCs w:val="24"/>
        </w:rPr>
        <w:t xml:space="preserve">no se actualiza la infracción denunciada, ante la inexistencia de elementos suficientes que acreditaran la </w:t>
      </w:r>
      <w:r w:rsidR="000A7B4E">
        <w:rPr>
          <w:rFonts w:ascii="Arial Nova Light" w:hAnsi="Arial Nova Light"/>
          <w:sz w:val="24"/>
          <w:szCs w:val="24"/>
        </w:rPr>
        <w:t xml:space="preserve">comisión </w:t>
      </w:r>
      <w:r w:rsidR="00A11B65">
        <w:rPr>
          <w:rFonts w:ascii="Arial Nova Light" w:hAnsi="Arial Nova Light"/>
          <w:sz w:val="24"/>
          <w:szCs w:val="24"/>
        </w:rPr>
        <w:t xml:space="preserve">de los </w:t>
      </w:r>
      <w:r w:rsidR="00B16DDA">
        <w:rPr>
          <w:rFonts w:ascii="Arial Nova Light" w:hAnsi="Arial Nova Light"/>
          <w:sz w:val="24"/>
          <w:szCs w:val="24"/>
        </w:rPr>
        <w:t>hechos</w:t>
      </w:r>
      <w:r w:rsidR="00DB2933">
        <w:rPr>
          <w:rFonts w:ascii="Arial Nova Light" w:hAnsi="Arial Nova Light"/>
          <w:sz w:val="24"/>
          <w:szCs w:val="24"/>
        </w:rPr>
        <w:t xml:space="preserve"> y su supuesta difusión</w:t>
      </w:r>
      <w:r w:rsidR="00B16DDA">
        <w:rPr>
          <w:rFonts w:ascii="Arial Nova Light" w:hAnsi="Arial Nova Light"/>
          <w:sz w:val="24"/>
          <w:szCs w:val="24"/>
        </w:rPr>
        <w:t>.</w:t>
      </w:r>
    </w:p>
    <w:p w14:paraId="3F8869B0" w14:textId="6F4B5BA1" w:rsidR="00591E52" w:rsidRPr="005114FE" w:rsidRDefault="00591E52" w:rsidP="003C73C2">
      <w:pPr>
        <w:spacing w:after="0" w:line="360" w:lineRule="auto"/>
        <w:jc w:val="both"/>
        <w:rPr>
          <w:rFonts w:ascii="Arial Nova Light" w:hAnsi="Arial Nova Light" w:cs="Arial"/>
          <w:sz w:val="24"/>
          <w:szCs w:val="24"/>
        </w:rPr>
      </w:pPr>
    </w:p>
    <w:p w14:paraId="57C58373" w14:textId="0D8B2433" w:rsidR="00591E52" w:rsidRPr="003B5CDB" w:rsidRDefault="003B5CDB" w:rsidP="00591E52">
      <w:pPr>
        <w:spacing w:after="0" w:line="360" w:lineRule="auto"/>
        <w:jc w:val="both"/>
        <w:rPr>
          <w:rFonts w:ascii="Arial Nova Light" w:eastAsia="Arial" w:hAnsi="Arial Nova Light" w:cs="Arial"/>
          <w:spacing w:val="4"/>
          <w:sz w:val="24"/>
          <w:szCs w:val="24"/>
        </w:rPr>
      </w:pPr>
      <w:r>
        <w:rPr>
          <w:rFonts w:ascii="Arial Nova Light" w:eastAsia="Arial" w:hAnsi="Arial Nova Light" w:cs="Arial"/>
          <w:b/>
          <w:bCs/>
          <w:spacing w:val="4"/>
          <w:sz w:val="24"/>
          <w:szCs w:val="24"/>
        </w:rPr>
        <w:t xml:space="preserve">e. </w:t>
      </w:r>
      <w:r w:rsidR="00591E52" w:rsidRPr="003B5CDB">
        <w:rPr>
          <w:rFonts w:ascii="Arial Nova Light" w:eastAsia="Arial" w:hAnsi="Arial Nova Light" w:cs="Arial"/>
          <w:b/>
          <w:bCs/>
          <w:spacing w:val="4"/>
          <w:sz w:val="24"/>
          <w:szCs w:val="24"/>
        </w:rPr>
        <w:t xml:space="preserve">Inexistencia de la responsabilidad atribuida a los denunciados. </w:t>
      </w:r>
      <w:r>
        <w:rPr>
          <w:rFonts w:ascii="Arial Nova Light" w:eastAsia="Arial" w:hAnsi="Arial Nova Light" w:cs="Arial"/>
          <w:spacing w:val="4"/>
          <w:sz w:val="24"/>
          <w:szCs w:val="24"/>
        </w:rPr>
        <w:t xml:space="preserve"> </w:t>
      </w:r>
      <w:r w:rsidR="00591E52" w:rsidRPr="005114FE">
        <w:rPr>
          <w:rFonts w:ascii="Arial Nova Light" w:hAnsi="Arial Nova Light" w:cs="Arial"/>
          <w:sz w:val="24"/>
          <w:szCs w:val="24"/>
        </w:rPr>
        <w:t>Al no tener por acreditada la existencia del hecho denunciado, y por tanto la infracción consistente en</w:t>
      </w:r>
      <w:r w:rsidR="008945AD">
        <w:rPr>
          <w:rFonts w:ascii="Arial Nova Light" w:hAnsi="Arial Nova Light" w:cs="Arial"/>
          <w:sz w:val="24"/>
          <w:szCs w:val="24"/>
        </w:rPr>
        <w:t xml:space="preserve"> violaciones a la normatividad electoral en materia de encuesta</w:t>
      </w:r>
      <w:r w:rsidR="00DC621B" w:rsidRPr="005114FE">
        <w:rPr>
          <w:rFonts w:ascii="Arial Nova Light" w:hAnsi="Arial Nova Light" w:cs="Arial"/>
          <w:sz w:val="24"/>
          <w:szCs w:val="24"/>
        </w:rPr>
        <w:t xml:space="preserve">, </w:t>
      </w:r>
      <w:r w:rsidR="00591E52" w:rsidRPr="005114FE">
        <w:rPr>
          <w:rFonts w:ascii="Arial Nova Light" w:hAnsi="Arial Nova Light" w:cs="Arial"/>
          <w:sz w:val="24"/>
          <w:szCs w:val="24"/>
        </w:rPr>
        <w:t>es que no puede atribuirse responsabilidad a</w:t>
      </w:r>
      <w:r w:rsidR="008945AD">
        <w:rPr>
          <w:rFonts w:ascii="Arial Nova Light" w:hAnsi="Arial Nova Light" w:cs="Arial"/>
          <w:sz w:val="24"/>
          <w:szCs w:val="24"/>
        </w:rPr>
        <w:t xml:space="preserve"> la C. Margarita Gallegos Soto</w:t>
      </w:r>
      <w:r w:rsidR="00591E52" w:rsidRPr="005114FE">
        <w:rPr>
          <w:rFonts w:ascii="Arial Nova Light" w:hAnsi="Arial Nova Light" w:cs="Arial"/>
          <w:sz w:val="24"/>
          <w:szCs w:val="24"/>
        </w:rPr>
        <w:t>, en su calidad de</w:t>
      </w:r>
      <w:r w:rsidR="008945AD">
        <w:rPr>
          <w:rFonts w:ascii="Arial Nova Light" w:hAnsi="Arial Nova Light" w:cs="Arial"/>
          <w:sz w:val="24"/>
          <w:szCs w:val="24"/>
        </w:rPr>
        <w:t xml:space="preserve"> entonces</w:t>
      </w:r>
      <w:r w:rsidR="00591E52" w:rsidRPr="005114FE">
        <w:rPr>
          <w:rFonts w:ascii="Arial Nova Light" w:hAnsi="Arial Nova Light" w:cs="Arial"/>
          <w:sz w:val="24"/>
          <w:szCs w:val="24"/>
        </w:rPr>
        <w:t xml:space="preserve"> </w:t>
      </w:r>
      <w:r w:rsidR="008945AD">
        <w:rPr>
          <w:rFonts w:ascii="Arial Nova Light" w:hAnsi="Arial Nova Light" w:cs="Arial"/>
          <w:sz w:val="24"/>
          <w:szCs w:val="24"/>
        </w:rPr>
        <w:t>c</w:t>
      </w:r>
      <w:r w:rsidR="00591E52" w:rsidRPr="005114FE">
        <w:rPr>
          <w:rFonts w:ascii="Arial Nova Light" w:hAnsi="Arial Nova Light" w:cs="Arial"/>
          <w:sz w:val="24"/>
          <w:szCs w:val="24"/>
        </w:rPr>
        <w:t xml:space="preserve">andidato a </w:t>
      </w:r>
      <w:proofErr w:type="gramStart"/>
      <w:r w:rsidR="00591E52" w:rsidRPr="005114FE">
        <w:rPr>
          <w:rFonts w:ascii="Arial Nova Light" w:hAnsi="Arial Nova Light" w:cs="Arial"/>
          <w:sz w:val="24"/>
          <w:szCs w:val="24"/>
        </w:rPr>
        <w:t>President</w:t>
      </w:r>
      <w:r w:rsidR="008945AD">
        <w:rPr>
          <w:rFonts w:ascii="Arial Nova Light" w:hAnsi="Arial Nova Light" w:cs="Arial"/>
          <w:sz w:val="24"/>
          <w:szCs w:val="24"/>
        </w:rPr>
        <w:t>a</w:t>
      </w:r>
      <w:proofErr w:type="gramEnd"/>
      <w:r w:rsidR="00591E52" w:rsidRPr="005114FE">
        <w:rPr>
          <w:rFonts w:ascii="Arial Nova Light" w:hAnsi="Arial Nova Light" w:cs="Arial"/>
          <w:sz w:val="24"/>
          <w:szCs w:val="24"/>
        </w:rPr>
        <w:t xml:space="preserve"> Municipal del Ayuntamiento de </w:t>
      </w:r>
      <w:r w:rsidR="008945AD">
        <w:rPr>
          <w:rFonts w:ascii="Arial Nova Light" w:hAnsi="Arial Nova Light" w:cs="Arial"/>
          <w:sz w:val="24"/>
          <w:szCs w:val="24"/>
        </w:rPr>
        <w:t>San Francisco de los Romo</w:t>
      </w:r>
      <w:r w:rsidR="00591E52" w:rsidRPr="005114FE">
        <w:rPr>
          <w:rFonts w:ascii="Arial Nova Light" w:hAnsi="Arial Nova Light" w:cs="Arial"/>
          <w:sz w:val="24"/>
          <w:szCs w:val="24"/>
        </w:rPr>
        <w:t xml:space="preserve"> y, en consecuencia, no se actualiza la </w:t>
      </w:r>
      <w:r w:rsidR="00591E52" w:rsidRPr="005114FE">
        <w:rPr>
          <w:rFonts w:ascii="Arial Nova Light" w:hAnsi="Arial Nova Light" w:cs="Arial"/>
          <w:b/>
          <w:i/>
          <w:sz w:val="24"/>
          <w:szCs w:val="24"/>
        </w:rPr>
        <w:t xml:space="preserve">culpa in vigilando </w:t>
      </w:r>
      <w:r w:rsidR="00591E52" w:rsidRPr="005114FE">
        <w:rPr>
          <w:rFonts w:ascii="Arial Nova Light" w:hAnsi="Arial Nova Light" w:cs="Arial"/>
          <w:sz w:val="24"/>
          <w:szCs w:val="24"/>
        </w:rPr>
        <w:t xml:space="preserve">atribuida al </w:t>
      </w:r>
      <w:r w:rsidR="008945AD">
        <w:rPr>
          <w:rFonts w:ascii="Arial Nova Light" w:hAnsi="Arial Nova Light" w:cs="Arial"/>
          <w:sz w:val="24"/>
          <w:szCs w:val="24"/>
        </w:rPr>
        <w:t>PRI</w:t>
      </w:r>
      <w:r w:rsidR="00DC621B" w:rsidRPr="005114FE">
        <w:rPr>
          <w:rFonts w:ascii="Arial Nova Light" w:hAnsi="Arial Nova Light" w:cs="Arial"/>
          <w:sz w:val="24"/>
          <w:szCs w:val="24"/>
        </w:rPr>
        <w:t>.</w:t>
      </w:r>
      <w:r w:rsidR="00591E52" w:rsidRPr="005114FE">
        <w:rPr>
          <w:rFonts w:ascii="Arial Nova Light" w:hAnsi="Arial Nova Light" w:cs="Arial"/>
          <w:sz w:val="24"/>
          <w:szCs w:val="24"/>
        </w:rPr>
        <w:t xml:space="preserve"> </w:t>
      </w:r>
    </w:p>
    <w:p w14:paraId="4F50C2B8" w14:textId="77777777" w:rsidR="00591E52" w:rsidRPr="005114FE" w:rsidRDefault="00591E52" w:rsidP="00591E52">
      <w:pPr>
        <w:spacing w:after="0" w:line="360" w:lineRule="auto"/>
        <w:jc w:val="both"/>
        <w:rPr>
          <w:rFonts w:ascii="Arial Nova Light" w:hAnsi="Arial Nova Light" w:cs="Arial"/>
          <w:sz w:val="24"/>
          <w:szCs w:val="24"/>
        </w:rPr>
      </w:pPr>
    </w:p>
    <w:bookmarkEnd w:id="1"/>
    <w:p w14:paraId="6E8A7777" w14:textId="7CDF5533" w:rsidR="006E7BAE" w:rsidRPr="005114FE" w:rsidRDefault="006E7BAE" w:rsidP="00CB3B8B">
      <w:pPr>
        <w:pStyle w:val="Prrafodelista"/>
        <w:numPr>
          <w:ilvl w:val="0"/>
          <w:numId w:val="5"/>
        </w:numPr>
        <w:spacing w:after="0" w:line="360" w:lineRule="auto"/>
        <w:jc w:val="both"/>
        <w:rPr>
          <w:rFonts w:ascii="Arial Nova Light" w:hAnsi="Arial Nova Light" w:cs="Arial"/>
          <w:sz w:val="24"/>
          <w:szCs w:val="24"/>
        </w:rPr>
      </w:pPr>
      <w:r w:rsidRPr="005114FE">
        <w:rPr>
          <w:rFonts w:ascii="Arial Nova Light" w:hAnsi="Arial Nova Light" w:cs="Arial"/>
          <w:b/>
          <w:sz w:val="24"/>
          <w:szCs w:val="24"/>
        </w:rPr>
        <w:t xml:space="preserve">RESOLUTIVOS. </w:t>
      </w:r>
    </w:p>
    <w:p w14:paraId="5115FFDF" w14:textId="77777777" w:rsidR="00221697" w:rsidRPr="005114FE" w:rsidRDefault="00221697" w:rsidP="00823B17">
      <w:pPr>
        <w:pStyle w:val="NormalWeb"/>
        <w:spacing w:before="0" w:beforeAutospacing="0" w:after="0" w:afterAutospacing="0" w:line="360" w:lineRule="auto"/>
        <w:contextualSpacing/>
        <w:mirrorIndents/>
        <w:jc w:val="both"/>
        <w:rPr>
          <w:rFonts w:ascii="Arial Nova Light" w:hAnsi="Arial Nova Light" w:cs="Arial"/>
          <w:b/>
        </w:rPr>
      </w:pPr>
    </w:p>
    <w:p w14:paraId="7E144F35" w14:textId="77777777" w:rsidR="008945AD" w:rsidRDefault="0031614B" w:rsidP="008945AD">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t>PRIMERO</w:t>
      </w:r>
      <w:r w:rsidR="006E7BAE" w:rsidRPr="005114FE">
        <w:rPr>
          <w:rFonts w:ascii="Arial Nova Light" w:hAnsi="Arial Nova Light" w:cs="Arial"/>
          <w:b/>
        </w:rPr>
        <w:t xml:space="preserve">. </w:t>
      </w:r>
      <w:r w:rsidRPr="005114FE">
        <w:rPr>
          <w:rFonts w:ascii="Arial Nova Light" w:hAnsi="Arial Nova Light" w:cs="Arial"/>
        </w:rPr>
        <w:t xml:space="preserve">Se declara la </w:t>
      </w:r>
      <w:r w:rsidRPr="005114FE">
        <w:rPr>
          <w:rFonts w:ascii="Arial Nova Light" w:hAnsi="Arial Nova Light" w:cs="Arial"/>
          <w:b/>
        </w:rPr>
        <w:t>inexistencia</w:t>
      </w:r>
      <w:r w:rsidRPr="005114FE">
        <w:rPr>
          <w:rFonts w:ascii="Arial Nova Light" w:hAnsi="Arial Nova Light" w:cs="Arial"/>
        </w:rPr>
        <w:t xml:space="preserve"> de la infracc</w:t>
      </w:r>
      <w:r w:rsidR="004030D5" w:rsidRPr="005114FE">
        <w:rPr>
          <w:rFonts w:ascii="Arial Nova Light" w:hAnsi="Arial Nova Light" w:cs="Arial"/>
        </w:rPr>
        <w:t xml:space="preserve">ión </w:t>
      </w:r>
      <w:r w:rsidR="00402B02" w:rsidRPr="005114FE">
        <w:rPr>
          <w:rFonts w:ascii="Arial Nova Light" w:hAnsi="Arial Nova Light" w:cs="Arial"/>
        </w:rPr>
        <w:t xml:space="preserve">consistente </w:t>
      </w:r>
      <w:r w:rsidR="008945AD" w:rsidRPr="008945AD">
        <w:rPr>
          <w:rFonts w:ascii="Arial Nova Light" w:hAnsi="Arial Nova Light" w:cs="Arial"/>
        </w:rPr>
        <w:t>en violaciones a la normatividad electoral en materia de encuesta</w:t>
      </w:r>
      <w:r w:rsidR="00402B02" w:rsidRPr="005114FE">
        <w:rPr>
          <w:rFonts w:ascii="Arial Nova Light" w:hAnsi="Arial Nova Light" w:cs="Arial"/>
        </w:rPr>
        <w:t xml:space="preserve">, </w:t>
      </w:r>
      <w:r w:rsidRPr="005114FE">
        <w:rPr>
          <w:rFonts w:ascii="Arial Nova Light" w:hAnsi="Arial Nova Light" w:cs="Arial"/>
        </w:rPr>
        <w:t>denunciada po</w:t>
      </w:r>
      <w:r w:rsidR="008945AD">
        <w:rPr>
          <w:rFonts w:ascii="Arial Nova Light" w:hAnsi="Arial Nova Light" w:cs="Arial"/>
        </w:rPr>
        <w:t xml:space="preserve">r la Coalición “Por Aguascalientes” </w:t>
      </w:r>
      <w:r w:rsidR="00D738E8" w:rsidRPr="005114FE">
        <w:rPr>
          <w:rFonts w:ascii="Arial Nova Light" w:hAnsi="Arial Nova Light" w:cs="Arial"/>
        </w:rPr>
        <w:t>y atribui</w:t>
      </w:r>
      <w:r w:rsidR="00402B02" w:rsidRPr="005114FE">
        <w:rPr>
          <w:rFonts w:ascii="Arial Nova Light" w:hAnsi="Arial Nova Light" w:cs="Arial"/>
        </w:rPr>
        <w:t xml:space="preserve">da </w:t>
      </w:r>
      <w:r w:rsidR="008945AD" w:rsidRPr="008945AD">
        <w:rPr>
          <w:rFonts w:ascii="Arial Nova Light" w:hAnsi="Arial Nova Light" w:cs="Arial"/>
        </w:rPr>
        <w:t xml:space="preserve">a </w:t>
      </w:r>
      <w:r w:rsidR="008945AD" w:rsidRPr="008945AD">
        <w:rPr>
          <w:rFonts w:ascii="Arial Nova Light" w:hAnsi="Arial Nova Light" w:cs="Arial"/>
        </w:rPr>
        <w:lastRenderedPageBreak/>
        <w:t xml:space="preserve">la C. Margarita Gallegos Soto, en su calidad de entonces candidato a </w:t>
      </w:r>
      <w:proofErr w:type="gramStart"/>
      <w:r w:rsidR="008945AD" w:rsidRPr="008945AD">
        <w:rPr>
          <w:rFonts w:ascii="Arial Nova Light" w:hAnsi="Arial Nova Light" w:cs="Arial"/>
        </w:rPr>
        <w:t>Presidenta</w:t>
      </w:r>
      <w:proofErr w:type="gramEnd"/>
      <w:r w:rsidR="008945AD" w:rsidRPr="008945AD">
        <w:rPr>
          <w:rFonts w:ascii="Arial Nova Light" w:hAnsi="Arial Nova Light" w:cs="Arial"/>
        </w:rPr>
        <w:t xml:space="preserve"> Municipal del Ayuntamiento de San Francisco de los Romo </w:t>
      </w:r>
    </w:p>
    <w:p w14:paraId="777D9403" w14:textId="77777777" w:rsidR="008945AD" w:rsidRDefault="008945AD" w:rsidP="008945AD">
      <w:pPr>
        <w:pStyle w:val="NormalWeb"/>
        <w:spacing w:before="0" w:beforeAutospacing="0" w:after="0" w:afterAutospacing="0" w:line="360" w:lineRule="auto"/>
        <w:contextualSpacing/>
        <w:mirrorIndents/>
        <w:jc w:val="both"/>
        <w:rPr>
          <w:rFonts w:ascii="Arial Nova Light" w:hAnsi="Arial Nova Light" w:cs="Arial"/>
        </w:rPr>
      </w:pPr>
    </w:p>
    <w:p w14:paraId="2215DEFF" w14:textId="0C51E902" w:rsidR="00E065BF" w:rsidRPr="00975174" w:rsidRDefault="0031614B" w:rsidP="008945AD">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t xml:space="preserve">SEGUNDO. </w:t>
      </w:r>
      <w:r w:rsidRPr="005114FE">
        <w:rPr>
          <w:rFonts w:ascii="Arial Nova Light" w:hAnsi="Arial Nova Light" w:cs="Arial"/>
        </w:rPr>
        <w:t xml:space="preserve">Se declara la </w:t>
      </w:r>
      <w:r w:rsidRPr="005114FE">
        <w:rPr>
          <w:rFonts w:ascii="Arial Nova Light" w:hAnsi="Arial Nova Light" w:cs="Arial"/>
          <w:b/>
        </w:rPr>
        <w:t>inexistencia</w:t>
      </w:r>
      <w:r w:rsidRPr="005114FE">
        <w:rPr>
          <w:rFonts w:ascii="Arial Nova Light" w:hAnsi="Arial Nova Light" w:cs="Arial"/>
        </w:rPr>
        <w:t xml:space="preserve"> de la </w:t>
      </w:r>
      <w:r w:rsidRPr="005114FE">
        <w:rPr>
          <w:rFonts w:ascii="Arial Nova Light" w:hAnsi="Arial Nova Light" w:cs="Arial"/>
          <w:b/>
          <w:i/>
        </w:rPr>
        <w:t>culpa in vigilando</w:t>
      </w:r>
      <w:r w:rsidRPr="005114FE">
        <w:rPr>
          <w:rFonts w:ascii="Arial Nova Light" w:hAnsi="Arial Nova Light" w:cs="Arial"/>
        </w:rPr>
        <w:t xml:space="preserve"> atribuida a</w:t>
      </w:r>
      <w:r w:rsidR="00C71C67" w:rsidRPr="005114FE">
        <w:rPr>
          <w:rFonts w:ascii="Arial Nova Light" w:hAnsi="Arial Nova Light" w:cs="Arial"/>
        </w:rPr>
        <w:t>l</w:t>
      </w:r>
      <w:r w:rsidR="008945AD">
        <w:rPr>
          <w:rFonts w:ascii="Arial Nova Light" w:hAnsi="Arial Nova Light" w:cs="Arial"/>
        </w:rPr>
        <w:t xml:space="preserve"> PRI</w:t>
      </w:r>
      <w:r w:rsidR="00BE03A8">
        <w:rPr>
          <w:rFonts w:ascii="Arial Nova Light" w:hAnsi="Arial Nova Light" w:cs="Arial"/>
        </w:rPr>
        <w:t>.</w:t>
      </w:r>
    </w:p>
    <w:p w14:paraId="2F13162E" w14:textId="177FEF8E" w:rsidR="006E7BAE" w:rsidRPr="005114FE" w:rsidRDefault="00375A79" w:rsidP="00823B17">
      <w:pPr>
        <w:pStyle w:val="NormalWeb"/>
        <w:spacing w:line="360" w:lineRule="auto"/>
        <w:mirrorIndents/>
        <w:jc w:val="both"/>
        <w:rPr>
          <w:rFonts w:ascii="Arial Nova Light" w:hAnsi="Arial Nova Light" w:cs="Arial"/>
        </w:rPr>
      </w:pPr>
      <w:r w:rsidRPr="005114FE">
        <w:rPr>
          <w:rFonts w:ascii="Arial Nova Light" w:hAnsi="Arial Nova Light" w:cs="Arial"/>
          <w:b/>
        </w:rPr>
        <w:t xml:space="preserve">NOTIFÍQUESE. </w:t>
      </w:r>
      <w:r w:rsidR="006E7BAE" w:rsidRPr="005114FE">
        <w:rPr>
          <w:rFonts w:ascii="Arial Nova Light" w:hAnsi="Arial Nova Light" w:cs="Arial"/>
        </w:rPr>
        <w:tab/>
      </w:r>
    </w:p>
    <w:p w14:paraId="612D80A8" w14:textId="2296F4D2" w:rsidR="006E7BAE" w:rsidRPr="005114FE" w:rsidRDefault="006E7BAE" w:rsidP="00823B17">
      <w:pPr>
        <w:pStyle w:val="NormalWeb"/>
        <w:spacing w:line="360" w:lineRule="auto"/>
        <w:contextualSpacing/>
        <w:mirrorIndents/>
        <w:jc w:val="both"/>
        <w:rPr>
          <w:rFonts w:ascii="Arial Nova Light" w:hAnsi="Arial Nova Light" w:cs="Arial"/>
        </w:rPr>
      </w:pPr>
      <w:r w:rsidRPr="005114FE">
        <w:rPr>
          <w:rFonts w:ascii="Arial Nova Light" w:hAnsi="Arial Nova Light" w:cs="Arial"/>
        </w:rPr>
        <w:t xml:space="preserve">Así lo resolvió el Tribunal Electoral del Estado de Aguascalientes, por </w:t>
      </w:r>
      <w:r w:rsidR="00F601E8">
        <w:rPr>
          <w:rFonts w:ascii="Arial Nova Light" w:hAnsi="Arial Nova Light" w:cs="Arial"/>
          <w:b/>
        </w:rPr>
        <w:t>unanimidad</w:t>
      </w:r>
      <w:r w:rsidR="008945AD">
        <w:rPr>
          <w:rFonts w:ascii="Arial Nova Light" w:hAnsi="Arial Nova Light" w:cs="Arial"/>
          <w:b/>
        </w:rPr>
        <w:t xml:space="preserve"> </w:t>
      </w:r>
      <w:r w:rsidRPr="005114FE">
        <w:rPr>
          <w:rFonts w:ascii="Arial Nova Light" w:hAnsi="Arial Nova Light" w:cs="Arial"/>
        </w:rPr>
        <w:t>de votos de la</w:t>
      </w:r>
      <w:r w:rsidR="00375A79" w:rsidRPr="005114FE">
        <w:rPr>
          <w:rFonts w:ascii="Arial Nova Light" w:hAnsi="Arial Nova Light" w:cs="Arial"/>
        </w:rPr>
        <w:t>s</w:t>
      </w:r>
      <w:r w:rsidRPr="005114FE">
        <w:rPr>
          <w:rFonts w:ascii="Arial Nova Light" w:hAnsi="Arial Nova Light" w:cs="Arial"/>
        </w:rPr>
        <w:t xml:space="preserve"> Magistrada</w:t>
      </w:r>
      <w:r w:rsidR="00375A79" w:rsidRPr="005114FE">
        <w:rPr>
          <w:rFonts w:ascii="Arial Nova Light" w:hAnsi="Arial Nova Light" w:cs="Arial"/>
        </w:rPr>
        <w:t>s</w:t>
      </w:r>
      <w:r w:rsidRPr="005114FE">
        <w:rPr>
          <w:rFonts w:ascii="Arial Nova Light" w:hAnsi="Arial Nova Light" w:cs="Arial"/>
        </w:rPr>
        <w:t xml:space="preserve"> y Magistrado que lo integran, ante el </w:t>
      </w:r>
      <w:proofErr w:type="gramStart"/>
      <w:r w:rsidRPr="005114FE">
        <w:rPr>
          <w:rFonts w:ascii="Arial Nova Light" w:hAnsi="Arial Nova Light" w:cs="Arial"/>
        </w:rPr>
        <w:t>Secretario General</w:t>
      </w:r>
      <w:proofErr w:type="gramEnd"/>
      <w:r w:rsidRPr="005114FE">
        <w:rPr>
          <w:rFonts w:ascii="Arial Nova Light" w:hAnsi="Arial Nova Light" w:cs="Arial"/>
        </w:rPr>
        <w:t xml:space="preserve"> de Acuerdos, quien autoriza y da fe.</w:t>
      </w:r>
    </w:p>
    <w:p w14:paraId="29AD9363" w14:textId="0090C5DF" w:rsidR="006E7BAE" w:rsidRPr="005114FE" w:rsidRDefault="006E7BAE" w:rsidP="00823B17">
      <w:pPr>
        <w:pStyle w:val="NormalWeb"/>
        <w:spacing w:line="360" w:lineRule="auto"/>
        <w:contextualSpacing/>
        <w:mirrorIndents/>
        <w:jc w:val="center"/>
        <w:rPr>
          <w:rFonts w:ascii="Arial Nova Light" w:hAnsi="Arial Nova Light" w:cs="Arial"/>
          <w:b/>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5218AC" w:rsidRPr="00222482" w14:paraId="7A0C4EBE" w14:textId="77777777" w:rsidTr="00016CB4">
        <w:trPr>
          <w:trHeight w:val="2136"/>
        </w:trPr>
        <w:tc>
          <w:tcPr>
            <w:tcW w:w="9118" w:type="dxa"/>
            <w:gridSpan w:val="2"/>
          </w:tcPr>
          <w:p w14:paraId="7A2AB8DF" w14:textId="4E840E3E"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7" w:name="_Hlk68778058"/>
            <w:bookmarkEnd w:id="2"/>
            <w:r w:rsidRPr="00222482">
              <w:rPr>
                <w:rFonts w:ascii="Arial Nova Light" w:eastAsia="Arial Nova" w:hAnsi="Arial Nova Light" w:cs="Arial Nova"/>
                <w:b/>
                <w:sz w:val="24"/>
                <w:szCs w:val="24"/>
              </w:rPr>
              <w:t>MAGISTRADA PRESIDENTA</w:t>
            </w:r>
          </w:p>
          <w:p w14:paraId="540337D3"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A817A63"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440EE8B"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5218AC" w:rsidRPr="00222482" w14:paraId="6C6384D5" w14:textId="77777777" w:rsidTr="00016CB4">
        <w:tc>
          <w:tcPr>
            <w:tcW w:w="4558" w:type="dxa"/>
          </w:tcPr>
          <w:p w14:paraId="4535BFCA" w14:textId="77777777" w:rsidR="005218AC"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A0B9075" w14:textId="50EA7B2B"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8B1BDCE"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5CB77DC"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69C1D53D"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4C1E6657" w14:textId="2450F598" w:rsidR="005218AC"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54907FF"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1DC4AD29"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D33CA79"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66EB4FDB"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5218AC" w:rsidRPr="00222482" w14:paraId="7C6E06CF" w14:textId="77777777" w:rsidTr="00016CB4">
        <w:tc>
          <w:tcPr>
            <w:tcW w:w="9118" w:type="dxa"/>
            <w:gridSpan w:val="2"/>
          </w:tcPr>
          <w:p w14:paraId="40EBDE62" w14:textId="50994DF8" w:rsidR="005218AC"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3BF2AF2"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7DF5B7B"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5EC56828"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639A4A4" w14:textId="77777777" w:rsidR="005218AC" w:rsidRPr="00222482" w:rsidRDefault="005218AC" w:rsidP="00016CB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7"/>
    </w:tbl>
    <w:p w14:paraId="02FBF517" w14:textId="0DEF6638" w:rsidR="00867367" w:rsidRDefault="00867367" w:rsidP="00823B17">
      <w:pPr>
        <w:pStyle w:val="NormalWeb"/>
        <w:spacing w:line="360" w:lineRule="auto"/>
        <w:contextualSpacing/>
        <w:mirrorIndents/>
        <w:jc w:val="center"/>
        <w:rPr>
          <w:rFonts w:ascii="Arial Nova Light" w:hAnsi="Arial Nova Light" w:cs="Arial"/>
          <w:b/>
        </w:rPr>
      </w:pPr>
    </w:p>
    <w:p w14:paraId="126BCEF1" w14:textId="2C3D81F5" w:rsidR="00742A38" w:rsidRDefault="00742A38" w:rsidP="00BE03A8">
      <w:pPr>
        <w:pStyle w:val="NormalWeb"/>
        <w:spacing w:line="360" w:lineRule="auto"/>
        <w:contextualSpacing/>
        <w:mirrorIndents/>
        <w:jc w:val="both"/>
        <w:rPr>
          <w:rFonts w:ascii="Arial Nova Light" w:hAnsi="Arial Nova Light" w:cs="Arial"/>
          <w:b/>
          <w:sz w:val="18"/>
          <w:szCs w:val="18"/>
        </w:rPr>
      </w:pPr>
    </w:p>
    <w:p w14:paraId="77577332" w14:textId="77777777" w:rsidR="009C6A55" w:rsidRPr="009C6A55" w:rsidRDefault="009C6A55" w:rsidP="009C6A55">
      <w:pPr>
        <w:jc w:val="both"/>
        <w:rPr>
          <w:rFonts w:ascii="Arial Nova Light" w:eastAsia="Arial Nova" w:hAnsi="Arial Nova Light" w:cs="Arial Nova"/>
          <w:b/>
          <w:sz w:val="16"/>
          <w:szCs w:val="16"/>
        </w:rPr>
      </w:pPr>
      <w:bookmarkStart w:id="8" w:name="_Hlk69898943"/>
      <w:r w:rsidRPr="009C6A55">
        <w:rPr>
          <w:rFonts w:ascii="Arial Nova Light" w:eastAsia="Arial Nova" w:hAnsi="Arial Nova Light" w:cs="Arial Nova"/>
          <w:b/>
          <w:sz w:val="16"/>
          <w:szCs w:val="16"/>
        </w:rPr>
        <w:lastRenderedPageBreak/>
        <w:t>ANEXO ÚNICO</w:t>
      </w:r>
    </w:p>
    <w:p w14:paraId="0BD40448" w14:textId="77777777" w:rsidR="009C6A55" w:rsidRPr="009C6A55" w:rsidRDefault="009C6A55" w:rsidP="009C6A55">
      <w:pPr>
        <w:numPr>
          <w:ilvl w:val="0"/>
          <w:numId w:val="13"/>
        </w:numPr>
        <w:pBdr>
          <w:top w:val="nil"/>
          <w:left w:val="nil"/>
          <w:bottom w:val="nil"/>
          <w:right w:val="nil"/>
          <w:between w:val="nil"/>
        </w:pBdr>
        <w:spacing w:after="160" w:line="259" w:lineRule="auto"/>
        <w:jc w:val="both"/>
        <w:rPr>
          <w:rFonts w:ascii="Arial Nova Light" w:eastAsia="Arial Nova" w:hAnsi="Arial Nova Light" w:cs="Arial Nova"/>
          <w:sz w:val="16"/>
          <w:szCs w:val="16"/>
        </w:rPr>
      </w:pPr>
      <w:r w:rsidRPr="009C6A55">
        <w:rPr>
          <w:rFonts w:ascii="Arial Nova Light" w:eastAsia="Arial Nova" w:hAnsi="Arial Nova Light" w:cs="Arial Nova"/>
          <w:b/>
          <w:sz w:val="16"/>
          <w:szCs w:val="16"/>
        </w:rPr>
        <w:t>PRUEBAS ADMITIDAS POR EL DENUNCIANTE (PAN).</w:t>
      </w: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7"/>
        <w:gridCol w:w="3827"/>
        <w:gridCol w:w="3686"/>
      </w:tblGrid>
      <w:tr w:rsidR="009C6A55" w:rsidRPr="009C6A55" w14:paraId="58C65CD5" w14:textId="77777777" w:rsidTr="00016CB4">
        <w:trPr>
          <w:trHeight w:val="425"/>
        </w:trPr>
        <w:tc>
          <w:tcPr>
            <w:tcW w:w="2547" w:type="dxa"/>
            <w:shd w:val="clear" w:color="auto" w:fill="7F7F7F" w:themeFill="text1" w:themeFillTint="80"/>
          </w:tcPr>
          <w:p w14:paraId="5FB4E33F"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PRUEBA</w:t>
            </w:r>
          </w:p>
        </w:tc>
        <w:tc>
          <w:tcPr>
            <w:tcW w:w="3827" w:type="dxa"/>
            <w:shd w:val="clear" w:color="auto" w:fill="7F7F7F" w:themeFill="text1" w:themeFillTint="80"/>
          </w:tcPr>
          <w:p w14:paraId="397EBE5B"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CONSISTENTE EN</w:t>
            </w:r>
          </w:p>
        </w:tc>
        <w:tc>
          <w:tcPr>
            <w:tcW w:w="3686" w:type="dxa"/>
            <w:shd w:val="clear" w:color="auto" w:fill="7F7F7F" w:themeFill="text1" w:themeFillTint="80"/>
          </w:tcPr>
          <w:p w14:paraId="4E597410"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VALORACIÓN</w:t>
            </w:r>
          </w:p>
        </w:tc>
      </w:tr>
      <w:tr w:rsidR="009C6A55" w:rsidRPr="009C6A55" w14:paraId="218D2580" w14:textId="77777777" w:rsidTr="00016CB4">
        <w:trPr>
          <w:trHeight w:val="885"/>
        </w:trPr>
        <w:tc>
          <w:tcPr>
            <w:tcW w:w="2547" w:type="dxa"/>
            <w:shd w:val="clear" w:color="auto" w:fill="D9D9D9" w:themeFill="background1" w:themeFillShade="D9"/>
          </w:tcPr>
          <w:p w14:paraId="4CE43B1C"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1. DOCUMENTAL PÚBLICA</w:t>
            </w:r>
          </w:p>
          <w:p w14:paraId="6ABC71F1" w14:textId="77777777" w:rsidR="009C6A55" w:rsidRPr="009C6A55" w:rsidRDefault="009C6A55" w:rsidP="00016CB4">
            <w:pPr>
              <w:ind w:right="36"/>
              <w:jc w:val="both"/>
              <w:rPr>
                <w:rFonts w:ascii="Arial Nova Light" w:eastAsia="Arial Nova" w:hAnsi="Arial Nova Light" w:cs="Arial Nova"/>
                <w:sz w:val="16"/>
                <w:szCs w:val="16"/>
              </w:rPr>
            </w:pPr>
          </w:p>
          <w:p w14:paraId="5A6C2369" w14:textId="77777777" w:rsidR="009C6A55" w:rsidRPr="009C6A55" w:rsidRDefault="009C6A55" w:rsidP="00016CB4">
            <w:pPr>
              <w:ind w:right="36"/>
              <w:jc w:val="both"/>
              <w:rPr>
                <w:rFonts w:ascii="Arial Nova Light" w:eastAsia="Arial Nova" w:hAnsi="Arial Nova Light" w:cs="Arial Nova"/>
                <w:sz w:val="16"/>
                <w:szCs w:val="16"/>
              </w:rPr>
            </w:pPr>
          </w:p>
        </w:tc>
        <w:tc>
          <w:tcPr>
            <w:tcW w:w="3827" w:type="dxa"/>
            <w:shd w:val="clear" w:color="auto" w:fill="D9D9D9" w:themeFill="background1" w:themeFillShade="D9"/>
          </w:tcPr>
          <w:p w14:paraId="01974C77"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 xml:space="preserve">Copia certificada en el que se hace constar el nombramiento como representante propietario de la coalición Por Aguascalientes ante el Consejo Municipal Electoral de San Francisco de los Romos. </w:t>
            </w:r>
          </w:p>
        </w:tc>
        <w:tc>
          <w:tcPr>
            <w:tcW w:w="3686" w:type="dxa"/>
            <w:shd w:val="clear" w:color="auto" w:fill="D9D9D9" w:themeFill="background1" w:themeFillShade="D9"/>
          </w:tcPr>
          <w:p w14:paraId="245D1220"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5BE37C82" w14:textId="77777777" w:rsidTr="00016CB4">
        <w:trPr>
          <w:trHeight w:val="885"/>
        </w:trPr>
        <w:tc>
          <w:tcPr>
            <w:tcW w:w="2547" w:type="dxa"/>
            <w:shd w:val="clear" w:color="auto" w:fill="D9D9D9" w:themeFill="background1" w:themeFillShade="D9"/>
          </w:tcPr>
          <w:p w14:paraId="3EE4769B"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2. DOCUMENTAL PRIVADA</w:t>
            </w:r>
          </w:p>
          <w:p w14:paraId="5DA6E4FF" w14:textId="77777777" w:rsidR="009C6A55" w:rsidRPr="009C6A55" w:rsidRDefault="009C6A55" w:rsidP="00016CB4">
            <w:pPr>
              <w:ind w:right="36"/>
              <w:jc w:val="both"/>
              <w:rPr>
                <w:rFonts w:ascii="Arial Nova Light" w:eastAsia="Arial Nova" w:hAnsi="Arial Nova Light" w:cs="Arial Nova"/>
                <w:sz w:val="16"/>
                <w:szCs w:val="16"/>
              </w:rPr>
            </w:pPr>
          </w:p>
          <w:p w14:paraId="66ABF422" w14:textId="77777777" w:rsidR="009C6A55" w:rsidRPr="009C6A55" w:rsidRDefault="009C6A55" w:rsidP="00016CB4">
            <w:pPr>
              <w:ind w:right="36"/>
              <w:jc w:val="both"/>
              <w:rPr>
                <w:rFonts w:ascii="Arial Nova Light" w:eastAsia="Arial Nova" w:hAnsi="Arial Nova Light" w:cs="Arial Nova"/>
                <w:sz w:val="16"/>
                <w:szCs w:val="16"/>
              </w:rPr>
            </w:pPr>
          </w:p>
        </w:tc>
        <w:tc>
          <w:tcPr>
            <w:tcW w:w="3827" w:type="dxa"/>
            <w:shd w:val="clear" w:color="auto" w:fill="D9D9D9" w:themeFill="background1" w:themeFillShade="D9"/>
          </w:tcPr>
          <w:p w14:paraId="6DC1B2F6"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Documental consiste en el volante impreso con la encuesta que favorece a la C. Margarita Gallegos Soto.</w:t>
            </w:r>
          </w:p>
        </w:tc>
        <w:tc>
          <w:tcPr>
            <w:tcW w:w="3686" w:type="dxa"/>
            <w:shd w:val="clear" w:color="auto" w:fill="D9D9D9" w:themeFill="background1" w:themeFillShade="D9"/>
          </w:tcPr>
          <w:p w14:paraId="3AFB75D0"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advierte que son coincidentes y generen convicción sobre la veracidad de los hechos afirmados.</w:t>
            </w:r>
          </w:p>
        </w:tc>
      </w:tr>
      <w:tr w:rsidR="009C6A55" w:rsidRPr="009C6A55" w14:paraId="6D996D14" w14:textId="77777777" w:rsidTr="00016CB4">
        <w:trPr>
          <w:trHeight w:val="885"/>
        </w:trPr>
        <w:tc>
          <w:tcPr>
            <w:tcW w:w="2547" w:type="dxa"/>
          </w:tcPr>
          <w:p w14:paraId="412C8029"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3. INSTRUMENTAL DE ACTUACIONES</w:t>
            </w:r>
          </w:p>
        </w:tc>
        <w:tc>
          <w:tcPr>
            <w:tcW w:w="3827" w:type="dxa"/>
          </w:tcPr>
          <w:p w14:paraId="633D852D"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tcPr>
          <w:p w14:paraId="4A2AF8D9"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9C6A55" w:rsidRPr="009C6A55" w14:paraId="30FE89D2" w14:textId="77777777" w:rsidTr="00016CB4">
        <w:trPr>
          <w:trHeight w:val="885"/>
        </w:trPr>
        <w:tc>
          <w:tcPr>
            <w:tcW w:w="2547" w:type="dxa"/>
            <w:shd w:val="clear" w:color="auto" w:fill="D9D9D9" w:themeFill="background1" w:themeFillShade="D9"/>
          </w:tcPr>
          <w:p w14:paraId="31FA86B6"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4. PRESUNCIONAL LEGAL Y HUMANA</w:t>
            </w:r>
          </w:p>
        </w:tc>
        <w:tc>
          <w:tcPr>
            <w:tcW w:w="3827" w:type="dxa"/>
            <w:shd w:val="clear" w:color="auto" w:fill="D9D9D9" w:themeFill="background1" w:themeFillShade="D9"/>
          </w:tcPr>
          <w:p w14:paraId="730EC410"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shd w:val="clear" w:color="auto" w:fill="D9D9D9" w:themeFill="background1" w:themeFillShade="D9"/>
          </w:tcPr>
          <w:p w14:paraId="188492C0"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2FFA0E5D" w14:textId="77777777" w:rsidR="009C6A55" w:rsidRPr="009C6A55" w:rsidRDefault="009C6A55" w:rsidP="009C6A55">
      <w:pPr>
        <w:pBdr>
          <w:top w:val="nil"/>
          <w:left w:val="nil"/>
          <w:bottom w:val="nil"/>
          <w:right w:val="nil"/>
          <w:between w:val="nil"/>
        </w:pBdr>
        <w:spacing w:after="160" w:line="259" w:lineRule="auto"/>
        <w:jc w:val="both"/>
        <w:rPr>
          <w:rFonts w:ascii="Arial Nova Light" w:eastAsia="Arial Nova" w:hAnsi="Arial Nova Light" w:cs="Arial Nova"/>
          <w:sz w:val="16"/>
          <w:szCs w:val="16"/>
        </w:rPr>
      </w:pPr>
    </w:p>
    <w:p w14:paraId="4273CF85" w14:textId="77777777" w:rsidR="009C6A55" w:rsidRPr="009C6A55" w:rsidRDefault="009C6A55" w:rsidP="009C6A55">
      <w:pPr>
        <w:jc w:val="both"/>
        <w:rPr>
          <w:rFonts w:ascii="Arial Nova Light" w:eastAsia="Arial Nova" w:hAnsi="Arial Nova Light" w:cs="Arial Nova"/>
          <w:b/>
          <w:sz w:val="16"/>
          <w:szCs w:val="16"/>
        </w:rPr>
      </w:pPr>
      <w:r w:rsidRPr="009C6A55">
        <w:rPr>
          <w:rFonts w:ascii="Arial Nova Light" w:eastAsia="Arial Nova" w:hAnsi="Arial Nova Light" w:cs="Arial Nova"/>
          <w:b/>
          <w:sz w:val="16"/>
          <w:szCs w:val="16"/>
        </w:rPr>
        <w:t>2. PRUEBAS ADMITIDAS POR LOS DENUNCIADOS (PRI) Y LA C. MARGARITA GALLEGOS SOTO,</w:t>
      </w:r>
    </w:p>
    <w:p w14:paraId="6FED0977" w14:textId="77777777" w:rsidR="009C6A55" w:rsidRPr="009C6A55" w:rsidRDefault="009C6A55" w:rsidP="009C6A55">
      <w:pPr>
        <w:jc w:val="both"/>
        <w:rPr>
          <w:rFonts w:ascii="Arial Nova Light" w:eastAsia="Arial Nova" w:hAnsi="Arial Nova Light" w:cs="Arial Nova"/>
          <w:b/>
          <w:sz w:val="16"/>
          <w:szCs w:val="16"/>
        </w:rPr>
      </w:pP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7"/>
        <w:gridCol w:w="3827"/>
        <w:gridCol w:w="3686"/>
      </w:tblGrid>
      <w:tr w:rsidR="009C6A55" w:rsidRPr="009C6A55" w14:paraId="73246B97" w14:textId="77777777" w:rsidTr="00016CB4">
        <w:trPr>
          <w:trHeight w:val="425"/>
        </w:trPr>
        <w:tc>
          <w:tcPr>
            <w:tcW w:w="2547" w:type="dxa"/>
            <w:shd w:val="clear" w:color="auto" w:fill="7F7F7F" w:themeFill="text1" w:themeFillTint="80"/>
          </w:tcPr>
          <w:p w14:paraId="73910680"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PRUEBA</w:t>
            </w:r>
          </w:p>
        </w:tc>
        <w:tc>
          <w:tcPr>
            <w:tcW w:w="3827" w:type="dxa"/>
            <w:shd w:val="clear" w:color="auto" w:fill="7F7F7F" w:themeFill="text1" w:themeFillTint="80"/>
          </w:tcPr>
          <w:p w14:paraId="1DB34879"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CONSISTENTE EN</w:t>
            </w:r>
          </w:p>
        </w:tc>
        <w:tc>
          <w:tcPr>
            <w:tcW w:w="3686" w:type="dxa"/>
            <w:shd w:val="clear" w:color="auto" w:fill="7F7F7F" w:themeFill="text1" w:themeFillTint="80"/>
          </w:tcPr>
          <w:p w14:paraId="01F01A0F"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VALORACIÓN</w:t>
            </w:r>
          </w:p>
        </w:tc>
      </w:tr>
      <w:tr w:rsidR="009C6A55" w:rsidRPr="009C6A55" w14:paraId="049E674B" w14:textId="77777777" w:rsidTr="00016CB4">
        <w:trPr>
          <w:trHeight w:val="885"/>
        </w:trPr>
        <w:tc>
          <w:tcPr>
            <w:tcW w:w="2547" w:type="dxa"/>
            <w:shd w:val="clear" w:color="auto" w:fill="D9D9D9" w:themeFill="background1" w:themeFillShade="D9"/>
          </w:tcPr>
          <w:p w14:paraId="57407E43"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1. DOCUMENTAL PÚBLICA</w:t>
            </w:r>
          </w:p>
          <w:p w14:paraId="6038AB3A" w14:textId="77777777" w:rsidR="009C6A55" w:rsidRPr="009C6A55" w:rsidRDefault="009C6A55" w:rsidP="00016CB4">
            <w:pPr>
              <w:ind w:right="36"/>
              <w:jc w:val="both"/>
              <w:rPr>
                <w:rFonts w:ascii="Arial Nova Light" w:eastAsia="Arial Nova" w:hAnsi="Arial Nova Light" w:cs="Arial Nova"/>
                <w:sz w:val="16"/>
                <w:szCs w:val="16"/>
              </w:rPr>
            </w:pPr>
          </w:p>
          <w:p w14:paraId="790DB692" w14:textId="77777777" w:rsidR="009C6A55" w:rsidRPr="009C6A55" w:rsidRDefault="009C6A55" w:rsidP="00016CB4">
            <w:pPr>
              <w:ind w:right="36"/>
              <w:jc w:val="both"/>
              <w:rPr>
                <w:rFonts w:ascii="Arial Nova Light" w:eastAsia="Arial Nova" w:hAnsi="Arial Nova Light" w:cs="Arial Nova"/>
                <w:sz w:val="16"/>
                <w:szCs w:val="16"/>
              </w:rPr>
            </w:pPr>
          </w:p>
        </w:tc>
        <w:tc>
          <w:tcPr>
            <w:tcW w:w="3827" w:type="dxa"/>
            <w:shd w:val="clear" w:color="auto" w:fill="D9D9D9" w:themeFill="background1" w:themeFillShade="D9"/>
          </w:tcPr>
          <w:p w14:paraId="1E21EB76"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Documental consistente en el nombramiento como representante propietario del Partido Revolucionario Institucional ante Consejo General del IEE en Aguascalientes.</w:t>
            </w:r>
          </w:p>
        </w:tc>
        <w:tc>
          <w:tcPr>
            <w:tcW w:w="3686" w:type="dxa"/>
            <w:shd w:val="clear" w:color="auto" w:fill="D9D9D9" w:themeFill="background1" w:themeFillShade="D9"/>
          </w:tcPr>
          <w:p w14:paraId="1652E16A"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1ABD6F82" w14:textId="77777777" w:rsidTr="00016CB4">
        <w:trPr>
          <w:trHeight w:val="885"/>
        </w:trPr>
        <w:tc>
          <w:tcPr>
            <w:tcW w:w="2547" w:type="dxa"/>
          </w:tcPr>
          <w:p w14:paraId="4BED5C2C"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2. INSTRUMENTAL DE ACTUACIONES</w:t>
            </w:r>
          </w:p>
        </w:tc>
        <w:tc>
          <w:tcPr>
            <w:tcW w:w="3827" w:type="dxa"/>
          </w:tcPr>
          <w:p w14:paraId="6BF5D91A"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tcPr>
          <w:p w14:paraId="5196A179"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9C6A55" w:rsidRPr="009C6A55" w14:paraId="1A388F5D" w14:textId="77777777" w:rsidTr="00016CB4">
        <w:trPr>
          <w:trHeight w:val="885"/>
        </w:trPr>
        <w:tc>
          <w:tcPr>
            <w:tcW w:w="2547" w:type="dxa"/>
            <w:shd w:val="clear" w:color="auto" w:fill="D9D9D9" w:themeFill="background1" w:themeFillShade="D9"/>
          </w:tcPr>
          <w:p w14:paraId="706B8BD1"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lastRenderedPageBreak/>
              <w:t>3. PRESUNCIONAL LEGAL Y HUMANA</w:t>
            </w:r>
          </w:p>
        </w:tc>
        <w:tc>
          <w:tcPr>
            <w:tcW w:w="3827" w:type="dxa"/>
            <w:shd w:val="clear" w:color="auto" w:fill="D9D9D9" w:themeFill="background1" w:themeFillShade="D9"/>
          </w:tcPr>
          <w:p w14:paraId="68DFB69A"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shd w:val="clear" w:color="auto" w:fill="D9D9D9" w:themeFill="background1" w:themeFillShade="D9"/>
          </w:tcPr>
          <w:p w14:paraId="696D1E84"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06E09B5C" w14:textId="77777777" w:rsidR="009C6A55" w:rsidRPr="009C6A55" w:rsidRDefault="009C6A55" w:rsidP="009C6A5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16"/>
          <w:szCs w:val="16"/>
        </w:rPr>
      </w:pPr>
    </w:p>
    <w:p w14:paraId="71B4D137" w14:textId="51DE63DB" w:rsidR="009C6A55" w:rsidRPr="009C6A55" w:rsidRDefault="009C6A55" w:rsidP="009C6A5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3. PRUEBAS ADMITIDAS POR LA EMPRESA DEMOTÉCNIA 2.O S. A DE C.V.</w:t>
      </w: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7"/>
        <w:gridCol w:w="3827"/>
        <w:gridCol w:w="3686"/>
      </w:tblGrid>
      <w:tr w:rsidR="009C6A55" w:rsidRPr="009C6A55" w14:paraId="779A748F" w14:textId="77777777" w:rsidTr="00016CB4">
        <w:trPr>
          <w:trHeight w:val="425"/>
        </w:trPr>
        <w:tc>
          <w:tcPr>
            <w:tcW w:w="2547" w:type="dxa"/>
            <w:shd w:val="clear" w:color="auto" w:fill="7F7F7F" w:themeFill="text1" w:themeFillTint="80"/>
          </w:tcPr>
          <w:p w14:paraId="40CB1F0B"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PRUEBA</w:t>
            </w:r>
          </w:p>
        </w:tc>
        <w:tc>
          <w:tcPr>
            <w:tcW w:w="3827" w:type="dxa"/>
            <w:shd w:val="clear" w:color="auto" w:fill="7F7F7F" w:themeFill="text1" w:themeFillTint="80"/>
          </w:tcPr>
          <w:p w14:paraId="4B72D0C5"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CONSISTENTE EN</w:t>
            </w:r>
          </w:p>
        </w:tc>
        <w:tc>
          <w:tcPr>
            <w:tcW w:w="3686" w:type="dxa"/>
            <w:shd w:val="clear" w:color="auto" w:fill="7F7F7F" w:themeFill="text1" w:themeFillTint="80"/>
          </w:tcPr>
          <w:p w14:paraId="0EC0055D" w14:textId="77777777" w:rsidR="009C6A55" w:rsidRPr="009C6A55" w:rsidRDefault="009C6A55" w:rsidP="00016CB4">
            <w:pPr>
              <w:spacing w:line="360" w:lineRule="auto"/>
              <w:ind w:right="36"/>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VALORACIÓN</w:t>
            </w:r>
          </w:p>
        </w:tc>
      </w:tr>
      <w:tr w:rsidR="009C6A55" w:rsidRPr="009C6A55" w14:paraId="53273F86" w14:textId="77777777" w:rsidTr="00016CB4">
        <w:trPr>
          <w:trHeight w:val="885"/>
        </w:trPr>
        <w:tc>
          <w:tcPr>
            <w:tcW w:w="2547" w:type="dxa"/>
            <w:shd w:val="clear" w:color="auto" w:fill="D9D9D9" w:themeFill="background1" w:themeFillShade="D9"/>
          </w:tcPr>
          <w:p w14:paraId="7B767F7E"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1. DOCUMENTAL PÚBLICA.</w:t>
            </w:r>
          </w:p>
        </w:tc>
        <w:tc>
          <w:tcPr>
            <w:tcW w:w="3827" w:type="dxa"/>
            <w:shd w:val="clear" w:color="auto" w:fill="D9D9D9" w:themeFill="background1" w:themeFillShade="D9"/>
          </w:tcPr>
          <w:p w14:paraId="0C05F432"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 xml:space="preserve">Documental consistente en el memorando expedida por la </w:t>
            </w:r>
            <w:proofErr w:type="gramStart"/>
            <w:r w:rsidRPr="009C6A55">
              <w:rPr>
                <w:rFonts w:ascii="Arial Nova Light" w:eastAsia="Arial Nova" w:hAnsi="Arial Nova Light" w:cs="Arial Nova"/>
                <w:sz w:val="16"/>
                <w:szCs w:val="16"/>
              </w:rPr>
              <w:t>Secretaria Ejecutiva</w:t>
            </w:r>
            <w:proofErr w:type="gramEnd"/>
            <w:r w:rsidRPr="009C6A55">
              <w:rPr>
                <w:rFonts w:ascii="Arial Nova Light" w:eastAsia="Arial Nova" w:hAnsi="Arial Nova Light" w:cs="Arial Nova"/>
                <w:sz w:val="16"/>
                <w:szCs w:val="16"/>
              </w:rPr>
              <w:t xml:space="preserve"> del IEE, con número de clave 2021.SE.227 en la cual se requiere informe al IEE si obran en ellos archivos de la empresa que representa, encuestas de muestreo o sondeos de opinión.</w:t>
            </w:r>
          </w:p>
        </w:tc>
        <w:tc>
          <w:tcPr>
            <w:tcW w:w="3686" w:type="dxa"/>
            <w:shd w:val="clear" w:color="auto" w:fill="D9D9D9" w:themeFill="background1" w:themeFillShade="D9"/>
          </w:tcPr>
          <w:p w14:paraId="5B75D989"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50D801D5" w14:textId="77777777" w:rsidTr="00016CB4">
        <w:trPr>
          <w:trHeight w:val="965"/>
        </w:trPr>
        <w:tc>
          <w:tcPr>
            <w:tcW w:w="2547" w:type="dxa"/>
            <w:shd w:val="clear" w:color="auto" w:fill="D9D9D9" w:themeFill="background1" w:themeFillShade="D9"/>
          </w:tcPr>
          <w:p w14:paraId="23BCE0F5"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2. DOCUMENTAL PÚBLICA</w:t>
            </w:r>
          </w:p>
          <w:p w14:paraId="200ED259" w14:textId="77777777" w:rsidR="009C6A55" w:rsidRPr="009C6A55" w:rsidRDefault="009C6A55" w:rsidP="00016CB4">
            <w:pPr>
              <w:ind w:right="36"/>
              <w:jc w:val="both"/>
              <w:rPr>
                <w:rFonts w:ascii="Arial Nova Light" w:eastAsia="Arial Nova" w:hAnsi="Arial Nova Light" w:cs="Arial Nova"/>
                <w:sz w:val="16"/>
                <w:szCs w:val="16"/>
              </w:rPr>
            </w:pPr>
          </w:p>
          <w:p w14:paraId="73A874C6" w14:textId="77777777" w:rsidR="009C6A55" w:rsidRPr="009C6A55" w:rsidRDefault="009C6A55" w:rsidP="00016CB4">
            <w:pPr>
              <w:ind w:right="36"/>
              <w:jc w:val="both"/>
              <w:rPr>
                <w:rFonts w:ascii="Arial Nova Light" w:eastAsia="Arial Nova" w:hAnsi="Arial Nova Light" w:cs="Arial Nova"/>
                <w:sz w:val="16"/>
                <w:szCs w:val="16"/>
              </w:rPr>
            </w:pPr>
          </w:p>
        </w:tc>
        <w:tc>
          <w:tcPr>
            <w:tcW w:w="3827" w:type="dxa"/>
            <w:shd w:val="clear" w:color="auto" w:fill="D9D9D9" w:themeFill="background1" w:themeFillShade="D9"/>
          </w:tcPr>
          <w:p w14:paraId="2094C4F8"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 xml:space="preserve">Documental consistente en el memorando expedida por la </w:t>
            </w:r>
            <w:proofErr w:type="gramStart"/>
            <w:r w:rsidRPr="009C6A55">
              <w:rPr>
                <w:rFonts w:ascii="Arial Nova Light" w:eastAsia="Arial Nova" w:hAnsi="Arial Nova Light" w:cs="Arial Nova"/>
                <w:sz w:val="16"/>
                <w:szCs w:val="16"/>
              </w:rPr>
              <w:t>Secretaria Ejecutiva</w:t>
            </w:r>
            <w:proofErr w:type="gramEnd"/>
            <w:r w:rsidRPr="009C6A55">
              <w:rPr>
                <w:rFonts w:ascii="Arial Nova Light" w:eastAsia="Arial Nova" w:hAnsi="Arial Nova Light" w:cs="Arial Nova"/>
                <w:sz w:val="16"/>
                <w:szCs w:val="16"/>
              </w:rPr>
              <w:t xml:space="preserve"> del IEE, con número de clave 2021.SE.230, en el cual hace constar la inexistencia de muestreo o sondeos de opinión dentro del proceso electoral concurrente 2020-2021, realizadas por la empresa representada.</w:t>
            </w:r>
          </w:p>
          <w:p w14:paraId="06552D72" w14:textId="77777777" w:rsidR="009C6A55" w:rsidRPr="009C6A55" w:rsidRDefault="009C6A55" w:rsidP="00016CB4">
            <w:pPr>
              <w:jc w:val="both"/>
              <w:rPr>
                <w:rFonts w:ascii="Arial Nova Light" w:eastAsia="Arial Nova" w:hAnsi="Arial Nova Light" w:cs="Arial Nova"/>
                <w:sz w:val="16"/>
                <w:szCs w:val="16"/>
              </w:rPr>
            </w:pPr>
          </w:p>
        </w:tc>
        <w:tc>
          <w:tcPr>
            <w:tcW w:w="3686" w:type="dxa"/>
            <w:shd w:val="clear" w:color="auto" w:fill="D9D9D9" w:themeFill="background1" w:themeFillShade="D9"/>
          </w:tcPr>
          <w:p w14:paraId="0CBD2F9B"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5D1DF3DA" w14:textId="77777777" w:rsidTr="00016CB4">
        <w:trPr>
          <w:trHeight w:val="885"/>
        </w:trPr>
        <w:tc>
          <w:tcPr>
            <w:tcW w:w="2547" w:type="dxa"/>
            <w:shd w:val="clear" w:color="auto" w:fill="D9D9D9" w:themeFill="background1" w:themeFillShade="D9"/>
          </w:tcPr>
          <w:p w14:paraId="09CB2EE2"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3.. DOCUMENTAL PÚBLICA.</w:t>
            </w:r>
          </w:p>
          <w:p w14:paraId="52D25A29" w14:textId="77777777" w:rsidR="009C6A55" w:rsidRPr="009C6A55" w:rsidRDefault="009C6A55" w:rsidP="00016CB4">
            <w:pPr>
              <w:ind w:right="36"/>
              <w:jc w:val="both"/>
              <w:rPr>
                <w:rFonts w:ascii="Arial Nova Light" w:eastAsia="Arial Nova" w:hAnsi="Arial Nova Light" w:cs="Arial Nova"/>
                <w:sz w:val="16"/>
                <w:szCs w:val="16"/>
              </w:rPr>
            </w:pPr>
          </w:p>
        </w:tc>
        <w:tc>
          <w:tcPr>
            <w:tcW w:w="3827" w:type="dxa"/>
            <w:shd w:val="clear" w:color="auto" w:fill="D9D9D9" w:themeFill="background1" w:themeFillShade="D9"/>
          </w:tcPr>
          <w:p w14:paraId="6AD9AA5D"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 xml:space="preserve">Documental consistente en el oficio expedido por el </w:t>
            </w:r>
            <w:proofErr w:type="gramStart"/>
            <w:r w:rsidRPr="009C6A55">
              <w:rPr>
                <w:rFonts w:ascii="Arial Nova Light" w:eastAsia="Arial Nova" w:hAnsi="Arial Nova Light" w:cs="Arial Nova"/>
                <w:sz w:val="16"/>
                <w:szCs w:val="16"/>
              </w:rPr>
              <w:t>Secretario Ejecutivo</w:t>
            </w:r>
            <w:proofErr w:type="gramEnd"/>
            <w:r w:rsidRPr="009C6A55">
              <w:rPr>
                <w:rFonts w:ascii="Arial Nova Light" w:eastAsia="Arial Nova" w:hAnsi="Arial Nova Light" w:cs="Arial Nova"/>
                <w:sz w:val="16"/>
                <w:szCs w:val="16"/>
              </w:rPr>
              <w:t xml:space="preserve"> del Consejo del IEE identificado con numero IEE/SE/2549 en Aguascalientes, mediante el cual se informa los datos requeridos con anterioridad.</w:t>
            </w:r>
          </w:p>
        </w:tc>
        <w:tc>
          <w:tcPr>
            <w:tcW w:w="3686" w:type="dxa"/>
            <w:shd w:val="clear" w:color="auto" w:fill="D9D9D9" w:themeFill="background1" w:themeFillShade="D9"/>
          </w:tcPr>
          <w:p w14:paraId="3B6998F6"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451714D8" w14:textId="77777777" w:rsidTr="00016CB4">
        <w:trPr>
          <w:trHeight w:val="885"/>
        </w:trPr>
        <w:tc>
          <w:tcPr>
            <w:tcW w:w="2547" w:type="dxa"/>
            <w:shd w:val="clear" w:color="auto" w:fill="D9D9D9" w:themeFill="background1" w:themeFillShade="D9"/>
          </w:tcPr>
          <w:p w14:paraId="6120CDE8"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4. DOCUMENTAL PÚBLICA.</w:t>
            </w:r>
          </w:p>
        </w:tc>
        <w:tc>
          <w:tcPr>
            <w:tcW w:w="3827" w:type="dxa"/>
            <w:shd w:val="clear" w:color="auto" w:fill="D9D9D9" w:themeFill="background1" w:themeFillShade="D9"/>
          </w:tcPr>
          <w:p w14:paraId="428823B5" w14:textId="77777777" w:rsidR="009C6A55" w:rsidRPr="009C6A55" w:rsidRDefault="009C6A55" w:rsidP="00016CB4">
            <w:pPr>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 xml:space="preserve">Documental consistente en el oficio expedido por el </w:t>
            </w:r>
            <w:proofErr w:type="gramStart"/>
            <w:r w:rsidRPr="009C6A55">
              <w:rPr>
                <w:rFonts w:ascii="Arial Nova Light" w:eastAsia="Arial Nova" w:hAnsi="Arial Nova Light" w:cs="Arial Nova"/>
                <w:sz w:val="16"/>
                <w:szCs w:val="16"/>
              </w:rPr>
              <w:t>Secretario Ejecutivo</w:t>
            </w:r>
            <w:proofErr w:type="gramEnd"/>
            <w:r w:rsidRPr="009C6A55">
              <w:rPr>
                <w:rFonts w:ascii="Arial Nova Light" w:eastAsia="Arial Nova" w:hAnsi="Arial Nova Light" w:cs="Arial Nova"/>
                <w:sz w:val="16"/>
                <w:szCs w:val="16"/>
              </w:rPr>
              <w:t xml:space="preserve"> del Consejo del IEE identificado con numero IEE/SE/2451 en Aguascalientes, mediante el cual se informa los datos requeridos con anterioridad.</w:t>
            </w:r>
          </w:p>
        </w:tc>
        <w:tc>
          <w:tcPr>
            <w:tcW w:w="3686" w:type="dxa"/>
            <w:shd w:val="clear" w:color="auto" w:fill="D9D9D9" w:themeFill="background1" w:themeFillShade="D9"/>
          </w:tcPr>
          <w:p w14:paraId="7BCEBC34"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Conforme a lo previsto en los artículos 255, fracción I, 256 y 308, fracción I, del Código Electoral, adquiere eficacia probatoria plena en cuanto a la autenticidad de su existencia, al haber sido emitida y realizada por una autoridad en ejercicio de sus funciones, dada su naturaleza y contenido.</w:t>
            </w:r>
          </w:p>
        </w:tc>
      </w:tr>
      <w:tr w:rsidR="009C6A55" w:rsidRPr="009C6A55" w14:paraId="3DEBE46D" w14:textId="77777777" w:rsidTr="00016CB4">
        <w:trPr>
          <w:trHeight w:val="885"/>
        </w:trPr>
        <w:tc>
          <w:tcPr>
            <w:tcW w:w="2547" w:type="dxa"/>
          </w:tcPr>
          <w:p w14:paraId="21878959"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5. INSTRUMENTAL DE ACTUACIONES</w:t>
            </w:r>
          </w:p>
        </w:tc>
        <w:tc>
          <w:tcPr>
            <w:tcW w:w="3827" w:type="dxa"/>
          </w:tcPr>
          <w:p w14:paraId="67ACDDDE"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tcPr>
          <w:p w14:paraId="6DC872E0"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9C6A55" w:rsidRPr="009C6A55" w14:paraId="4329E9E9" w14:textId="77777777" w:rsidTr="00016CB4">
        <w:trPr>
          <w:trHeight w:val="885"/>
        </w:trPr>
        <w:tc>
          <w:tcPr>
            <w:tcW w:w="2547" w:type="dxa"/>
            <w:shd w:val="clear" w:color="auto" w:fill="D9D9D9" w:themeFill="background1" w:themeFillShade="D9"/>
          </w:tcPr>
          <w:p w14:paraId="1DA6F68D" w14:textId="77777777" w:rsidR="009C6A55" w:rsidRPr="009C6A55" w:rsidRDefault="009C6A55" w:rsidP="00016CB4">
            <w:pPr>
              <w:spacing w:line="360" w:lineRule="auto"/>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6. PRESUNCIONAL LEGAL Y HUMANA</w:t>
            </w:r>
          </w:p>
        </w:tc>
        <w:tc>
          <w:tcPr>
            <w:tcW w:w="3827" w:type="dxa"/>
            <w:shd w:val="clear" w:color="auto" w:fill="D9D9D9" w:themeFill="background1" w:themeFillShade="D9"/>
          </w:tcPr>
          <w:p w14:paraId="294D479B"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Todo lo que por su contenido y alcance favorezca a sus intereses.</w:t>
            </w:r>
          </w:p>
        </w:tc>
        <w:tc>
          <w:tcPr>
            <w:tcW w:w="3686" w:type="dxa"/>
            <w:shd w:val="clear" w:color="auto" w:fill="D9D9D9" w:themeFill="background1" w:themeFillShade="D9"/>
          </w:tcPr>
          <w:p w14:paraId="14C0CA9F" w14:textId="77777777" w:rsidR="009C6A55" w:rsidRPr="009C6A55" w:rsidRDefault="009C6A55" w:rsidP="00016CB4">
            <w:pPr>
              <w:ind w:right="36"/>
              <w:jc w:val="both"/>
              <w:rPr>
                <w:rFonts w:ascii="Arial Nova Light" w:eastAsia="Arial Nova" w:hAnsi="Arial Nova Light" w:cs="Arial Nova"/>
                <w:sz w:val="16"/>
                <w:szCs w:val="16"/>
              </w:rPr>
            </w:pPr>
            <w:r w:rsidRPr="009C6A55">
              <w:rPr>
                <w:rFonts w:ascii="Arial Nova Light" w:eastAsia="Arial Nova" w:hAnsi="Arial Nova Light" w:cs="Arial Nova"/>
                <w:sz w:val="16"/>
                <w:szCs w:val="16"/>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39FF79AB" w14:textId="77777777" w:rsidR="009C6A55" w:rsidRPr="009C6A55" w:rsidRDefault="009C6A55" w:rsidP="009C6A5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16"/>
          <w:szCs w:val="16"/>
        </w:rPr>
      </w:pPr>
    </w:p>
    <w:p w14:paraId="18EB6FC9" w14:textId="4679FADA" w:rsidR="009C6A55" w:rsidRPr="009C6A55" w:rsidRDefault="009C6A55" w:rsidP="009C6A5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16"/>
          <w:szCs w:val="16"/>
        </w:rPr>
      </w:pPr>
      <w:r w:rsidRPr="009C6A55">
        <w:rPr>
          <w:rFonts w:ascii="Arial Nova Light" w:eastAsia="Arial Nova" w:hAnsi="Arial Nova Light" w:cs="Arial Nova"/>
          <w:sz w:val="16"/>
          <w:szCs w:val="16"/>
        </w:rPr>
        <w:lastRenderedPageBreak/>
        <w:t xml:space="preserve">El suscrito Maestro Jesús Ociel Baena Saucedo Secretario General de Acuerdos del Tribunal Electoral del Estado de Aguascalientes, en ejercicio de las facultades que me confiere el artículo 28, del Reglamento Interior del Tribunal Electoral del Estado de Aguascalientes, hago constar que el presente ANEXO ÚNICO, corresponde a la resolución emitida por el Pleno del Tribunal Electoral del Estado de Aguascalientes, de fecha cinco de julio de dos mil veintiuno, dentro del Procedimiento Especial Sancionador identificado con la clave TEEA-PES-081/2021; el cual consta de </w:t>
      </w:r>
      <w:r w:rsidR="00A87218">
        <w:rPr>
          <w:rFonts w:ascii="Arial Nova Light" w:eastAsia="Arial Nova" w:hAnsi="Arial Nova Light" w:cs="Arial Nova"/>
          <w:sz w:val="16"/>
          <w:szCs w:val="16"/>
        </w:rPr>
        <w:t>dieciocho</w:t>
      </w:r>
      <w:r w:rsidRPr="009C6A55">
        <w:rPr>
          <w:rFonts w:ascii="Arial Nova Light" w:eastAsia="Arial Nova" w:hAnsi="Arial Nova Light" w:cs="Arial Nova"/>
          <w:sz w:val="16"/>
          <w:szCs w:val="16"/>
        </w:rPr>
        <w:t xml:space="preserve"> páginas, incluida la presente. </w:t>
      </w:r>
      <w:r w:rsidRPr="009C6A55">
        <w:rPr>
          <w:rFonts w:ascii="Arial Nova Light" w:eastAsia="Arial Nova" w:hAnsi="Arial Nova Light" w:cs="Arial Nova"/>
          <w:b/>
          <w:bCs/>
          <w:sz w:val="16"/>
          <w:szCs w:val="16"/>
        </w:rPr>
        <w:t>Conste</w:t>
      </w:r>
      <w:r w:rsidRPr="009C6A55">
        <w:rPr>
          <w:rFonts w:ascii="Arial Nova Light" w:eastAsia="Arial Nova" w:hAnsi="Arial Nova Light" w:cs="Arial Nova"/>
          <w:sz w:val="16"/>
          <w:szCs w:val="16"/>
        </w:rPr>
        <w:t xml:space="preserve">. </w:t>
      </w:r>
    </w:p>
    <w:p w14:paraId="1B2C439E" w14:textId="049495FF" w:rsidR="009C6A55" w:rsidRPr="009C6A55" w:rsidRDefault="009C6A55" w:rsidP="009C6A55">
      <w:pPr>
        <w:rPr>
          <w:rFonts w:ascii="Arial Nova Light" w:hAnsi="Arial Nova Light"/>
          <w:sz w:val="16"/>
          <w:szCs w:val="16"/>
        </w:rPr>
      </w:pPr>
    </w:p>
    <w:p w14:paraId="526736B8" w14:textId="06BEBCA8" w:rsidR="009C6A55" w:rsidRPr="009C6A55" w:rsidRDefault="009C6A55" w:rsidP="009C6A55">
      <w:pPr>
        <w:tabs>
          <w:tab w:val="right" w:pos="8838"/>
        </w:tabs>
        <w:spacing w:line="360" w:lineRule="auto"/>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Maestro Jesús Ociel Baena Saucedo</w:t>
      </w:r>
    </w:p>
    <w:p w14:paraId="5CAAFFF7" w14:textId="77777777" w:rsidR="009C6A55" w:rsidRPr="009C6A55" w:rsidRDefault="009C6A55" w:rsidP="009C6A55">
      <w:pPr>
        <w:tabs>
          <w:tab w:val="right" w:pos="8838"/>
        </w:tabs>
        <w:spacing w:line="360" w:lineRule="auto"/>
        <w:jc w:val="center"/>
        <w:rPr>
          <w:rFonts w:ascii="Arial Nova Light" w:eastAsia="Arial Nova" w:hAnsi="Arial Nova Light" w:cs="Arial Nova"/>
          <w:b/>
          <w:bCs/>
          <w:sz w:val="16"/>
          <w:szCs w:val="16"/>
        </w:rPr>
      </w:pPr>
      <w:r w:rsidRPr="009C6A55">
        <w:rPr>
          <w:rFonts w:ascii="Arial Nova Light" w:eastAsia="Arial Nova" w:hAnsi="Arial Nova Light" w:cs="Arial Nova"/>
          <w:b/>
          <w:bCs/>
          <w:sz w:val="16"/>
          <w:szCs w:val="16"/>
        </w:rPr>
        <w:t xml:space="preserve">Secretario General de Acuerdos. </w:t>
      </w:r>
    </w:p>
    <w:bookmarkEnd w:id="8"/>
    <w:p w14:paraId="272A9FBE" w14:textId="77777777" w:rsidR="009C6A55" w:rsidRPr="005675E2" w:rsidRDefault="009C6A55" w:rsidP="009C6A55">
      <w:pPr>
        <w:rPr>
          <w:rFonts w:ascii="Arial Nova Light" w:hAnsi="Arial Nova Light"/>
        </w:rPr>
      </w:pPr>
    </w:p>
    <w:p w14:paraId="4EAF672C" w14:textId="77777777" w:rsidR="009C6A55" w:rsidRPr="00BE03A8" w:rsidRDefault="009C6A55" w:rsidP="00BE03A8">
      <w:pPr>
        <w:pStyle w:val="NormalWeb"/>
        <w:spacing w:line="360" w:lineRule="auto"/>
        <w:contextualSpacing/>
        <w:mirrorIndents/>
        <w:jc w:val="both"/>
        <w:rPr>
          <w:rFonts w:ascii="Arial Nova Light" w:hAnsi="Arial Nova Light" w:cs="Arial"/>
          <w:b/>
          <w:sz w:val="18"/>
          <w:szCs w:val="18"/>
        </w:rPr>
      </w:pPr>
    </w:p>
    <w:sectPr w:rsidR="009C6A55" w:rsidRPr="00BE03A8" w:rsidSect="002F73B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C4E4" w14:textId="77777777" w:rsidR="003E3157" w:rsidRDefault="003E3157" w:rsidP="006E7BAE">
      <w:pPr>
        <w:spacing w:after="0" w:line="240" w:lineRule="auto"/>
      </w:pPr>
      <w:r>
        <w:separator/>
      </w:r>
    </w:p>
  </w:endnote>
  <w:endnote w:type="continuationSeparator" w:id="0">
    <w:p w14:paraId="76F76112" w14:textId="77777777" w:rsidR="003E3157" w:rsidRDefault="003E3157"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112" w14:textId="77777777" w:rsidR="00F55A52" w:rsidRDefault="00F55A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DFA8" w14:textId="77777777" w:rsidR="00F55A52" w:rsidRDefault="00F55A5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DC8" w14:textId="77777777" w:rsidR="00F55A52" w:rsidRDefault="00F55A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A8AD" w14:textId="77777777" w:rsidR="003E3157" w:rsidRDefault="003E3157" w:rsidP="006E7BAE">
      <w:pPr>
        <w:spacing w:after="0" w:line="240" w:lineRule="auto"/>
      </w:pPr>
      <w:r>
        <w:separator/>
      </w:r>
    </w:p>
  </w:footnote>
  <w:footnote w:type="continuationSeparator" w:id="0">
    <w:p w14:paraId="08555959" w14:textId="77777777" w:rsidR="003E3157" w:rsidRDefault="003E3157" w:rsidP="006E7BAE">
      <w:pPr>
        <w:spacing w:after="0" w:line="240" w:lineRule="auto"/>
      </w:pPr>
      <w:r>
        <w:continuationSeparator/>
      </w:r>
    </w:p>
  </w:footnote>
  <w:footnote w:id="1">
    <w:p w14:paraId="078E3646" w14:textId="669E0DAD" w:rsidR="00D0213A" w:rsidRPr="003C4B41" w:rsidRDefault="00D0213A">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En lo subsecuente, PRI.</w:t>
      </w:r>
    </w:p>
  </w:footnote>
  <w:footnote w:id="2">
    <w:p w14:paraId="5C446F84" w14:textId="18B86B5C" w:rsidR="00C742B6" w:rsidRPr="003C4B41" w:rsidRDefault="00C742B6">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Encargado de despacho de la Secretaría de Estudio adscrita a la Ponencia I, del TEEA. </w:t>
      </w:r>
    </w:p>
  </w:footnote>
  <w:footnote w:id="3">
    <w:p w14:paraId="2BA7E53E" w14:textId="7C613D52" w:rsidR="00D0213A" w:rsidRPr="003C4B41" w:rsidRDefault="00D0213A">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En lo subsecuente, IEE.</w:t>
      </w:r>
    </w:p>
  </w:footnote>
  <w:footnote w:id="4">
    <w:p w14:paraId="6E659464" w14:textId="218EC91D" w:rsidR="009F2B29" w:rsidRPr="003C4B41" w:rsidRDefault="009F2B29">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Instituto Nacional Electoral.</w:t>
      </w:r>
    </w:p>
  </w:footnote>
  <w:footnote w:id="5">
    <w:p w14:paraId="2E36BF7F" w14:textId="582EC3AD" w:rsidR="00A76652" w:rsidRPr="003C4B41" w:rsidRDefault="00A76652">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w:t>
      </w:r>
      <w:r w:rsidRPr="003C4B41">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6">
    <w:p w14:paraId="64361BEA" w14:textId="1DBD4EE9" w:rsidR="005E5DF8" w:rsidRPr="003C4B41" w:rsidRDefault="005E5DF8">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Constitución Política de los Estados Unidos </w:t>
      </w:r>
      <w:proofErr w:type="spellStart"/>
      <w:r w:rsidRPr="003C4B41">
        <w:rPr>
          <w:rFonts w:ascii="Arial Nova Light" w:hAnsi="Arial Nova Light"/>
          <w:sz w:val="16"/>
          <w:szCs w:val="16"/>
        </w:rPr>
        <w:t>Méxicanos</w:t>
      </w:r>
      <w:proofErr w:type="spellEnd"/>
      <w:r w:rsidRPr="003C4B41">
        <w:rPr>
          <w:rFonts w:ascii="Arial Nova Light" w:hAnsi="Arial Nova Light"/>
          <w:sz w:val="16"/>
          <w:szCs w:val="16"/>
        </w:rPr>
        <w:t>.</w:t>
      </w:r>
    </w:p>
  </w:footnote>
  <w:footnote w:id="7">
    <w:p w14:paraId="5B01124E" w14:textId="485384C5" w:rsidR="0079700D" w:rsidRPr="003C4B41" w:rsidRDefault="0079700D">
      <w:pPr>
        <w:pStyle w:val="Textonotapie"/>
        <w:rPr>
          <w:rFonts w:ascii="Arial Nova Light" w:hAnsi="Arial Nova Light"/>
          <w:sz w:val="16"/>
          <w:szCs w:val="16"/>
        </w:rPr>
      </w:pPr>
      <w:r w:rsidRPr="003C4B41">
        <w:rPr>
          <w:rStyle w:val="Refdenotaalpie"/>
          <w:rFonts w:ascii="Arial Nova Light" w:hAnsi="Arial Nova Light"/>
          <w:sz w:val="16"/>
          <w:szCs w:val="16"/>
        </w:rPr>
        <w:footnoteRef/>
      </w:r>
      <w:r w:rsidRPr="003C4B41">
        <w:rPr>
          <w:rFonts w:ascii="Arial Nova Light" w:hAnsi="Arial Nova Light"/>
          <w:sz w:val="16"/>
          <w:szCs w:val="16"/>
        </w:rPr>
        <w:t xml:space="preserve"> </w:t>
      </w:r>
      <w:r w:rsidR="003C4B41" w:rsidRPr="003C4B41">
        <w:rPr>
          <w:rFonts w:ascii="Arial Nova Light" w:hAnsi="Arial Nova Light"/>
          <w:sz w:val="16"/>
          <w:szCs w:val="16"/>
        </w:rPr>
        <w:t>Consultable</w:t>
      </w:r>
      <w:r w:rsidRPr="003C4B41">
        <w:rPr>
          <w:rFonts w:ascii="Arial Nova Light" w:hAnsi="Arial Nova Light"/>
          <w:sz w:val="16"/>
          <w:szCs w:val="16"/>
        </w:rPr>
        <w:t xml:space="preserve"> en la URl: https://repositoriodocumental.ine.mx/xmlui/handle/123456789/115896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0FB0" w14:textId="3ABB07DA" w:rsidR="00F55A52" w:rsidRDefault="003E3157">
    <w:pPr>
      <w:pStyle w:val="Encabezado"/>
    </w:pPr>
    <w:r>
      <w:rPr>
        <w:noProof/>
      </w:rPr>
      <w:pict w14:anchorId="24430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031735" o:sp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33C65D25" w:rsidR="00A76652" w:rsidRDefault="003E3157" w:rsidP="00266F24">
    <w:pPr>
      <w:pStyle w:val="Encabezado"/>
      <w:jc w:val="center"/>
      <w:rPr>
        <w:rFonts w:ascii="Arial" w:hAnsi="Arial" w:cs="Arial"/>
        <w:b/>
        <w:sz w:val="18"/>
        <w:szCs w:val="18"/>
      </w:rPr>
    </w:pPr>
    <w:r>
      <w:rPr>
        <w:noProof/>
      </w:rPr>
      <w:pict w14:anchorId="61451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031736" o:sp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476CF8F" w:rsidR="00A76652" w:rsidRPr="00A46BD3" w:rsidRDefault="003E3157"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282F63">
          <w:rPr>
            <w:noProof/>
          </w:rPr>
          <mc:AlternateContent>
            <mc:Choice Requires="wps">
              <w:drawing>
                <wp:anchor distT="0" distB="0" distL="114300" distR="114300" simplePos="0" relativeHeight="251659264" behindDoc="0" locked="0" layoutInCell="0" allowOverlap="1" wp14:anchorId="1B049B28" wp14:editId="607B479A">
                  <wp:simplePos x="0" y="0"/>
                  <wp:positionH relativeFrom="rightMargin">
                    <wp:align>center</wp:align>
                  </wp:positionH>
                  <wp:positionV relativeFrom="page">
                    <wp:align>center</wp:align>
                  </wp:positionV>
                  <wp:extent cx="762000" cy="895350"/>
                  <wp:effectExtent l="0" t="0" r="0" b="0"/>
                  <wp:wrapNone/>
                  <wp:docPr id="2"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9B28"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FNCgIAAOg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n3Nm&#10;RUct+kSmPf+wzc4Au7iKDvXO51T45B4xavTuAeRXzyxsWmEbdYcIfatERbxmsT777UIMPF1lZf8e&#10;KnpA7AIks4YauwhINrAh9eRw6okaApN0eHVJbabOSUpd3ywvlqlnmchfLjv04a2CjsVNwZHYJ3Cx&#10;f/AhkhH5S0kiD0ZXW21MCrApNwbZXtB4bNOX+JPG8zJjY7GFeG1EjCdJZRQ2GhSGcjh6VUJ1IL0I&#10;47jR70GbFvA7Zz2NWsH9t51AxZl5Z8mzm9liEWczBYvl1ZwCPM+U5xlhJUEVPHA2bjdhnOedQ920&#10;9NIs6bdwRz7XOnkQezCyOvKmcUrWHEc/zut5nKp+/aDrnw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AKMBTQoCAADoAwAADgAA&#10;AAAAAAAAAAAAAAAuAgAAZHJzL2Uyb0RvYy54bWxQSwECLQAUAAYACAAAACEAbNUf09kAAAAFAQAA&#10;DwAAAAAAAAAAAAAAAABkBAAAZHJzL2Rvd25yZXYueG1sUEsFBgAAAAAEAAQA8wAAAGo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8F14" w14:textId="79BE8570" w:rsidR="00F55A52" w:rsidRDefault="003E3157">
    <w:pPr>
      <w:pStyle w:val="Encabezado"/>
    </w:pPr>
    <w:r>
      <w:rPr>
        <w:noProof/>
      </w:rPr>
      <w:pict w14:anchorId="61B50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031734"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67B"/>
    <w:multiLevelType w:val="multilevel"/>
    <w:tmpl w:val="19F89CAC"/>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48F572F"/>
    <w:multiLevelType w:val="multilevel"/>
    <w:tmpl w:val="EACE6810"/>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3" w15:restartNumberingAfterBreak="0">
    <w:nsid w:val="4BAC5439"/>
    <w:multiLevelType w:val="hybridMultilevel"/>
    <w:tmpl w:val="3D5A2E04"/>
    <w:lvl w:ilvl="0" w:tplc="DEAADAD8">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C8A7D0B"/>
    <w:multiLevelType w:val="hybridMultilevel"/>
    <w:tmpl w:val="BBE6EB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EDD421A"/>
    <w:multiLevelType w:val="multilevel"/>
    <w:tmpl w:val="991EAEEA"/>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F832D2"/>
    <w:multiLevelType w:val="hybridMultilevel"/>
    <w:tmpl w:val="C820F584"/>
    <w:lvl w:ilvl="0" w:tplc="9A8A3AAE">
      <w:start w:val="1"/>
      <w:numFmt w:val="decimal"/>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8013D0"/>
    <w:multiLevelType w:val="hybridMultilevel"/>
    <w:tmpl w:val="DB1425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357EAD"/>
    <w:multiLevelType w:val="hybridMultilevel"/>
    <w:tmpl w:val="1F02137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698445D6"/>
    <w:multiLevelType w:val="hybridMultilevel"/>
    <w:tmpl w:val="F94A56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2" w15:restartNumberingAfterBreak="0">
    <w:nsid w:val="7E6D67CA"/>
    <w:multiLevelType w:val="hybridMultilevel"/>
    <w:tmpl w:val="FF4A4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9"/>
  </w:num>
  <w:num w:numId="5">
    <w:abstractNumId w:val="5"/>
  </w:num>
  <w:num w:numId="6">
    <w:abstractNumId w:val="7"/>
  </w:num>
  <w:num w:numId="7">
    <w:abstractNumId w:val="12"/>
  </w:num>
  <w:num w:numId="8">
    <w:abstractNumId w:val="4"/>
  </w:num>
  <w:num w:numId="9">
    <w:abstractNumId w:val="3"/>
  </w:num>
  <w:num w:numId="10">
    <w:abstractNumId w:val="8"/>
  </w:num>
  <w:num w:numId="11">
    <w:abstractNumId w:val="0"/>
  </w:num>
  <w:num w:numId="12">
    <w:abstractNumId w:val="6"/>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AE"/>
    <w:rsid w:val="00000AE8"/>
    <w:rsid w:val="00003C4B"/>
    <w:rsid w:val="00004197"/>
    <w:rsid w:val="00006503"/>
    <w:rsid w:val="00011EB7"/>
    <w:rsid w:val="0001596B"/>
    <w:rsid w:val="0001696F"/>
    <w:rsid w:val="000175A2"/>
    <w:rsid w:val="00024512"/>
    <w:rsid w:val="00025422"/>
    <w:rsid w:val="000304C2"/>
    <w:rsid w:val="00031370"/>
    <w:rsid w:val="00033A4C"/>
    <w:rsid w:val="00035050"/>
    <w:rsid w:val="00037CA8"/>
    <w:rsid w:val="0004072B"/>
    <w:rsid w:val="00040E88"/>
    <w:rsid w:val="00043D4B"/>
    <w:rsid w:val="00043EC7"/>
    <w:rsid w:val="00045BA4"/>
    <w:rsid w:val="000462CE"/>
    <w:rsid w:val="00051060"/>
    <w:rsid w:val="0005109B"/>
    <w:rsid w:val="0005154F"/>
    <w:rsid w:val="00051DCA"/>
    <w:rsid w:val="00052E02"/>
    <w:rsid w:val="00056289"/>
    <w:rsid w:val="00061962"/>
    <w:rsid w:val="00063150"/>
    <w:rsid w:val="00063290"/>
    <w:rsid w:val="000650F2"/>
    <w:rsid w:val="000660EB"/>
    <w:rsid w:val="00066524"/>
    <w:rsid w:val="0007287C"/>
    <w:rsid w:val="00073110"/>
    <w:rsid w:val="00075A5F"/>
    <w:rsid w:val="000830F1"/>
    <w:rsid w:val="00083C73"/>
    <w:rsid w:val="00083FA2"/>
    <w:rsid w:val="00084B60"/>
    <w:rsid w:val="0008614F"/>
    <w:rsid w:val="000876BE"/>
    <w:rsid w:val="000904C4"/>
    <w:rsid w:val="00092110"/>
    <w:rsid w:val="00092B25"/>
    <w:rsid w:val="00096130"/>
    <w:rsid w:val="000963AC"/>
    <w:rsid w:val="0009719F"/>
    <w:rsid w:val="000975C6"/>
    <w:rsid w:val="000A03F5"/>
    <w:rsid w:val="000A1934"/>
    <w:rsid w:val="000A2310"/>
    <w:rsid w:val="000A364F"/>
    <w:rsid w:val="000A7521"/>
    <w:rsid w:val="000A7B4E"/>
    <w:rsid w:val="000B02FC"/>
    <w:rsid w:val="000B11E2"/>
    <w:rsid w:val="000B43FC"/>
    <w:rsid w:val="000B4A8C"/>
    <w:rsid w:val="000B4D46"/>
    <w:rsid w:val="000B54B4"/>
    <w:rsid w:val="000C245C"/>
    <w:rsid w:val="000C2F5B"/>
    <w:rsid w:val="000C73B0"/>
    <w:rsid w:val="000C7C8A"/>
    <w:rsid w:val="000C7C9A"/>
    <w:rsid w:val="000D4118"/>
    <w:rsid w:val="000D6EBE"/>
    <w:rsid w:val="000E3E42"/>
    <w:rsid w:val="000E73A2"/>
    <w:rsid w:val="000F3FAD"/>
    <w:rsid w:val="000F7CD5"/>
    <w:rsid w:val="00102E54"/>
    <w:rsid w:val="00103C31"/>
    <w:rsid w:val="00105433"/>
    <w:rsid w:val="00106DFA"/>
    <w:rsid w:val="00113968"/>
    <w:rsid w:val="00114CD2"/>
    <w:rsid w:val="001152A8"/>
    <w:rsid w:val="0011700C"/>
    <w:rsid w:val="0012076D"/>
    <w:rsid w:val="001226DA"/>
    <w:rsid w:val="00125347"/>
    <w:rsid w:val="001318FA"/>
    <w:rsid w:val="00133916"/>
    <w:rsid w:val="00136FE4"/>
    <w:rsid w:val="00137C59"/>
    <w:rsid w:val="001406BF"/>
    <w:rsid w:val="001409B0"/>
    <w:rsid w:val="00142A49"/>
    <w:rsid w:val="0014565C"/>
    <w:rsid w:val="001463C8"/>
    <w:rsid w:val="00146DF3"/>
    <w:rsid w:val="00147E63"/>
    <w:rsid w:val="0015078A"/>
    <w:rsid w:val="00150904"/>
    <w:rsid w:val="00152E05"/>
    <w:rsid w:val="001542F3"/>
    <w:rsid w:val="00156D2F"/>
    <w:rsid w:val="00156F2C"/>
    <w:rsid w:val="00164198"/>
    <w:rsid w:val="0016499E"/>
    <w:rsid w:val="00164F55"/>
    <w:rsid w:val="00165BBA"/>
    <w:rsid w:val="00170A41"/>
    <w:rsid w:val="00171623"/>
    <w:rsid w:val="00173BAD"/>
    <w:rsid w:val="00175F9A"/>
    <w:rsid w:val="00177D47"/>
    <w:rsid w:val="001818F0"/>
    <w:rsid w:val="0018285D"/>
    <w:rsid w:val="00182F84"/>
    <w:rsid w:val="0018391E"/>
    <w:rsid w:val="001853D7"/>
    <w:rsid w:val="0018589B"/>
    <w:rsid w:val="00187859"/>
    <w:rsid w:val="00187F95"/>
    <w:rsid w:val="00191164"/>
    <w:rsid w:val="00194E83"/>
    <w:rsid w:val="001A0A36"/>
    <w:rsid w:val="001A16E1"/>
    <w:rsid w:val="001A3276"/>
    <w:rsid w:val="001A3F5D"/>
    <w:rsid w:val="001A4D49"/>
    <w:rsid w:val="001A53F5"/>
    <w:rsid w:val="001A7D64"/>
    <w:rsid w:val="001B16D8"/>
    <w:rsid w:val="001B748C"/>
    <w:rsid w:val="001B79A7"/>
    <w:rsid w:val="001C1236"/>
    <w:rsid w:val="001C1BCC"/>
    <w:rsid w:val="001C3E69"/>
    <w:rsid w:val="001C7723"/>
    <w:rsid w:val="001D1F62"/>
    <w:rsid w:val="001D38B3"/>
    <w:rsid w:val="001D7E06"/>
    <w:rsid w:val="001E0672"/>
    <w:rsid w:val="001E0D21"/>
    <w:rsid w:val="001E2E1F"/>
    <w:rsid w:val="001E47CD"/>
    <w:rsid w:val="001E53C9"/>
    <w:rsid w:val="001E58E4"/>
    <w:rsid w:val="001E6B36"/>
    <w:rsid w:val="001F02B4"/>
    <w:rsid w:val="001F05C2"/>
    <w:rsid w:val="001F54CA"/>
    <w:rsid w:val="002012E7"/>
    <w:rsid w:val="00202A61"/>
    <w:rsid w:val="00202AAC"/>
    <w:rsid w:val="00203795"/>
    <w:rsid w:val="0020393C"/>
    <w:rsid w:val="002044F0"/>
    <w:rsid w:val="00210555"/>
    <w:rsid w:val="00213481"/>
    <w:rsid w:val="00213C8C"/>
    <w:rsid w:val="00215848"/>
    <w:rsid w:val="00220410"/>
    <w:rsid w:val="002215BD"/>
    <w:rsid w:val="00221697"/>
    <w:rsid w:val="002221DD"/>
    <w:rsid w:val="00222B8C"/>
    <w:rsid w:val="002238B6"/>
    <w:rsid w:val="00224420"/>
    <w:rsid w:val="0022461D"/>
    <w:rsid w:val="00224786"/>
    <w:rsid w:val="002256F3"/>
    <w:rsid w:val="002258C2"/>
    <w:rsid w:val="00225B25"/>
    <w:rsid w:val="0023085C"/>
    <w:rsid w:val="002317F0"/>
    <w:rsid w:val="00233F72"/>
    <w:rsid w:val="002344AC"/>
    <w:rsid w:val="002354F8"/>
    <w:rsid w:val="00236FF0"/>
    <w:rsid w:val="002374AB"/>
    <w:rsid w:val="0023793C"/>
    <w:rsid w:val="002429D1"/>
    <w:rsid w:val="00252954"/>
    <w:rsid w:val="00254FC7"/>
    <w:rsid w:val="002557B6"/>
    <w:rsid w:val="00260A83"/>
    <w:rsid w:val="00262DE8"/>
    <w:rsid w:val="002641E6"/>
    <w:rsid w:val="002669F7"/>
    <w:rsid w:val="00266F24"/>
    <w:rsid w:val="002677A1"/>
    <w:rsid w:val="00267D86"/>
    <w:rsid w:val="00270A40"/>
    <w:rsid w:val="00272A19"/>
    <w:rsid w:val="00273ED8"/>
    <w:rsid w:val="00275283"/>
    <w:rsid w:val="002756DB"/>
    <w:rsid w:val="0028045D"/>
    <w:rsid w:val="00282F63"/>
    <w:rsid w:val="00283553"/>
    <w:rsid w:val="002866E3"/>
    <w:rsid w:val="00286BC4"/>
    <w:rsid w:val="0029078C"/>
    <w:rsid w:val="00293E7B"/>
    <w:rsid w:val="0029481E"/>
    <w:rsid w:val="00295AF3"/>
    <w:rsid w:val="0029755F"/>
    <w:rsid w:val="00297EB1"/>
    <w:rsid w:val="002A355E"/>
    <w:rsid w:val="002A6388"/>
    <w:rsid w:val="002A7382"/>
    <w:rsid w:val="002A7F8C"/>
    <w:rsid w:val="002B2290"/>
    <w:rsid w:val="002B292E"/>
    <w:rsid w:val="002B2EFF"/>
    <w:rsid w:val="002B3B87"/>
    <w:rsid w:val="002B5A1D"/>
    <w:rsid w:val="002C481D"/>
    <w:rsid w:val="002C484E"/>
    <w:rsid w:val="002C5275"/>
    <w:rsid w:val="002C5ADB"/>
    <w:rsid w:val="002D04BC"/>
    <w:rsid w:val="002D06C0"/>
    <w:rsid w:val="002D0D77"/>
    <w:rsid w:val="002D180C"/>
    <w:rsid w:val="002D2113"/>
    <w:rsid w:val="002D24C7"/>
    <w:rsid w:val="002D3A7A"/>
    <w:rsid w:val="002D4F04"/>
    <w:rsid w:val="002E0366"/>
    <w:rsid w:val="002E0A89"/>
    <w:rsid w:val="002E1C3A"/>
    <w:rsid w:val="002E3863"/>
    <w:rsid w:val="002E3D73"/>
    <w:rsid w:val="002E47EA"/>
    <w:rsid w:val="002E5527"/>
    <w:rsid w:val="002E68EF"/>
    <w:rsid w:val="002F0A8C"/>
    <w:rsid w:val="002F26FE"/>
    <w:rsid w:val="002F73B6"/>
    <w:rsid w:val="002F76B7"/>
    <w:rsid w:val="00300EE8"/>
    <w:rsid w:val="0030340F"/>
    <w:rsid w:val="00303BB1"/>
    <w:rsid w:val="003044DD"/>
    <w:rsid w:val="00305373"/>
    <w:rsid w:val="00305FF2"/>
    <w:rsid w:val="00306003"/>
    <w:rsid w:val="00306A1F"/>
    <w:rsid w:val="00311628"/>
    <w:rsid w:val="00313BCC"/>
    <w:rsid w:val="0031614B"/>
    <w:rsid w:val="003163B6"/>
    <w:rsid w:val="003212EC"/>
    <w:rsid w:val="00321E45"/>
    <w:rsid w:val="003228E8"/>
    <w:rsid w:val="00322F08"/>
    <w:rsid w:val="00323D85"/>
    <w:rsid w:val="00326547"/>
    <w:rsid w:val="00326D9A"/>
    <w:rsid w:val="003300FF"/>
    <w:rsid w:val="003319D7"/>
    <w:rsid w:val="00332724"/>
    <w:rsid w:val="00332C78"/>
    <w:rsid w:val="003340DC"/>
    <w:rsid w:val="003355E8"/>
    <w:rsid w:val="00335E40"/>
    <w:rsid w:val="00336B78"/>
    <w:rsid w:val="003400E2"/>
    <w:rsid w:val="003435D3"/>
    <w:rsid w:val="0034421C"/>
    <w:rsid w:val="003458DA"/>
    <w:rsid w:val="00345E00"/>
    <w:rsid w:val="00351A68"/>
    <w:rsid w:val="0035211A"/>
    <w:rsid w:val="003534DB"/>
    <w:rsid w:val="00353C51"/>
    <w:rsid w:val="00354DE0"/>
    <w:rsid w:val="0035768E"/>
    <w:rsid w:val="003615D6"/>
    <w:rsid w:val="00361FC6"/>
    <w:rsid w:val="0036302E"/>
    <w:rsid w:val="0036514D"/>
    <w:rsid w:val="00365AC2"/>
    <w:rsid w:val="00366285"/>
    <w:rsid w:val="00367E10"/>
    <w:rsid w:val="0037449A"/>
    <w:rsid w:val="00375A79"/>
    <w:rsid w:val="00375B40"/>
    <w:rsid w:val="003827D7"/>
    <w:rsid w:val="00384F13"/>
    <w:rsid w:val="003863A3"/>
    <w:rsid w:val="00387655"/>
    <w:rsid w:val="00390810"/>
    <w:rsid w:val="003916E7"/>
    <w:rsid w:val="0039320C"/>
    <w:rsid w:val="00394CD4"/>
    <w:rsid w:val="0039670B"/>
    <w:rsid w:val="003A0591"/>
    <w:rsid w:val="003A3806"/>
    <w:rsid w:val="003A3C77"/>
    <w:rsid w:val="003A51C1"/>
    <w:rsid w:val="003A6510"/>
    <w:rsid w:val="003B2BE8"/>
    <w:rsid w:val="003B46D3"/>
    <w:rsid w:val="003B5CDB"/>
    <w:rsid w:val="003C0CC4"/>
    <w:rsid w:val="003C138A"/>
    <w:rsid w:val="003C2CEE"/>
    <w:rsid w:val="003C3B61"/>
    <w:rsid w:val="003C4B41"/>
    <w:rsid w:val="003C56E7"/>
    <w:rsid w:val="003C5822"/>
    <w:rsid w:val="003C6A1D"/>
    <w:rsid w:val="003C73C2"/>
    <w:rsid w:val="003D0AE5"/>
    <w:rsid w:val="003D118A"/>
    <w:rsid w:val="003D1330"/>
    <w:rsid w:val="003D2B34"/>
    <w:rsid w:val="003D2FEC"/>
    <w:rsid w:val="003D3CEA"/>
    <w:rsid w:val="003D6632"/>
    <w:rsid w:val="003D68B4"/>
    <w:rsid w:val="003E20F3"/>
    <w:rsid w:val="003E3157"/>
    <w:rsid w:val="003E3FBB"/>
    <w:rsid w:val="003E496B"/>
    <w:rsid w:val="003E628B"/>
    <w:rsid w:val="003E69AF"/>
    <w:rsid w:val="003F0271"/>
    <w:rsid w:val="003F0392"/>
    <w:rsid w:val="003F05F0"/>
    <w:rsid w:val="003F29CD"/>
    <w:rsid w:val="003F3DF5"/>
    <w:rsid w:val="004010FD"/>
    <w:rsid w:val="00402B02"/>
    <w:rsid w:val="004030D5"/>
    <w:rsid w:val="00405396"/>
    <w:rsid w:val="00405AD8"/>
    <w:rsid w:val="00405DCF"/>
    <w:rsid w:val="0040635C"/>
    <w:rsid w:val="004078CC"/>
    <w:rsid w:val="00417563"/>
    <w:rsid w:val="00417D49"/>
    <w:rsid w:val="00420FC2"/>
    <w:rsid w:val="004262AF"/>
    <w:rsid w:val="00426437"/>
    <w:rsid w:val="0043233C"/>
    <w:rsid w:val="00436681"/>
    <w:rsid w:val="0044132F"/>
    <w:rsid w:val="00443E6D"/>
    <w:rsid w:val="00444A58"/>
    <w:rsid w:val="00452BC7"/>
    <w:rsid w:val="00453A14"/>
    <w:rsid w:val="00455E75"/>
    <w:rsid w:val="00456122"/>
    <w:rsid w:val="00457B2C"/>
    <w:rsid w:val="00457C44"/>
    <w:rsid w:val="0046167D"/>
    <w:rsid w:val="00461B0C"/>
    <w:rsid w:val="004637EB"/>
    <w:rsid w:val="00463CBA"/>
    <w:rsid w:val="004735DB"/>
    <w:rsid w:val="0047376E"/>
    <w:rsid w:val="004742F8"/>
    <w:rsid w:val="00474C66"/>
    <w:rsid w:val="004767A4"/>
    <w:rsid w:val="004777D9"/>
    <w:rsid w:val="00482A4E"/>
    <w:rsid w:val="00482A87"/>
    <w:rsid w:val="00486107"/>
    <w:rsid w:val="00486138"/>
    <w:rsid w:val="004865BF"/>
    <w:rsid w:val="0049175E"/>
    <w:rsid w:val="004923DC"/>
    <w:rsid w:val="00493C94"/>
    <w:rsid w:val="00493F68"/>
    <w:rsid w:val="00494236"/>
    <w:rsid w:val="004971AA"/>
    <w:rsid w:val="004A0D22"/>
    <w:rsid w:val="004A18DE"/>
    <w:rsid w:val="004A3A09"/>
    <w:rsid w:val="004A52DE"/>
    <w:rsid w:val="004A6252"/>
    <w:rsid w:val="004A6CA4"/>
    <w:rsid w:val="004B2882"/>
    <w:rsid w:val="004B4CF4"/>
    <w:rsid w:val="004B6767"/>
    <w:rsid w:val="004C1864"/>
    <w:rsid w:val="004C354E"/>
    <w:rsid w:val="004C51CF"/>
    <w:rsid w:val="004C51D9"/>
    <w:rsid w:val="004D148B"/>
    <w:rsid w:val="004D2D1A"/>
    <w:rsid w:val="004D557E"/>
    <w:rsid w:val="004D5F8D"/>
    <w:rsid w:val="004E006F"/>
    <w:rsid w:val="004E08A7"/>
    <w:rsid w:val="004E14B4"/>
    <w:rsid w:val="004E3DC4"/>
    <w:rsid w:val="004F011C"/>
    <w:rsid w:val="004F03F0"/>
    <w:rsid w:val="004F04AE"/>
    <w:rsid w:val="004F09C2"/>
    <w:rsid w:val="004F1F43"/>
    <w:rsid w:val="004F33A6"/>
    <w:rsid w:val="004F4EFC"/>
    <w:rsid w:val="004F5965"/>
    <w:rsid w:val="004F5EC7"/>
    <w:rsid w:val="004F6440"/>
    <w:rsid w:val="004F693C"/>
    <w:rsid w:val="00500D6B"/>
    <w:rsid w:val="00501790"/>
    <w:rsid w:val="00501A2F"/>
    <w:rsid w:val="0050245C"/>
    <w:rsid w:val="00502736"/>
    <w:rsid w:val="005027C4"/>
    <w:rsid w:val="005072FD"/>
    <w:rsid w:val="0051022B"/>
    <w:rsid w:val="00511284"/>
    <w:rsid w:val="005114FE"/>
    <w:rsid w:val="0051243B"/>
    <w:rsid w:val="005149E1"/>
    <w:rsid w:val="005163A8"/>
    <w:rsid w:val="005218AC"/>
    <w:rsid w:val="005224E8"/>
    <w:rsid w:val="005234DE"/>
    <w:rsid w:val="00525D3F"/>
    <w:rsid w:val="005270BD"/>
    <w:rsid w:val="0052718D"/>
    <w:rsid w:val="00527A06"/>
    <w:rsid w:val="0053371E"/>
    <w:rsid w:val="005349A5"/>
    <w:rsid w:val="005349BB"/>
    <w:rsid w:val="00537ED5"/>
    <w:rsid w:val="005408CC"/>
    <w:rsid w:val="00540A99"/>
    <w:rsid w:val="00541B9F"/>
    <w:rsid w:val="00543171"/>
    <w:rsid w:val="00543A29"/>
    <w:rsid w:val="005457FA"/>
    <w:rsid w:val="00545811"/>
    <w:rsid w:val="00547434"/>
    <w:rsid w:val="00551821"/>
    <w:rsid w:val="0055230D"/>
    <w:rsid w:val="00555F38"/>
    <w:rsid w:val="00556A09"/>
    <w:rsid w:val="00556F50"/>
    <w:rsid w:val="00557029"/>
    <w:rsid w:val="00563421"/>
    <w:rsid w:val="005645FC"/>
    <w:rsid w:val="0056499F"/>
    <w:rsid w:val="00564CF4"/>
    <w:rsid w:val="00565B29"/>
    <w:rsid w:val="005705AA"/>
    <w:rsid w:val="0057065F"/>
    <w:rsid w:val="00573E99"/>
    <w:rsid w:val="005748D4"/>
    <w:rsid w:val="005751EA"/>
    <w:rsid w:val="0057556B"/>
    <w:rsid w:val="00577E10"/>
    <w:rsid w:val="00580987"/>
    <w:rsid w:val="00581AF0"/>
    <w:rsid w:val="00582036"/>
    <w:rsid w:val="00583F48"/>
    <w:rsid w:val="0058453B"/>
    <w:rsid w:val="00585CD7"/>
    <w:rsid w:val="005865D2"/>
    <w:rsid w:val="005866EB"/>
    <w:rsid w:val="00590345"/>
    <w:rsid w:val="00591B92"/>
    <w:rsid w:val="00591E52"/>
    <w:rsid w:val="00592488"/>
    <w:rsid w:val="005953AF"/>
    <w:rsid w:val="00597C1B"/>
    <w:rsid w:val="005A4FD6"/>
    <w:rsid w:val="005B0CB6"/>
    <w:rsid w:val="005B0D39"/>
    <w:rsid w:val="005B1C54"/>
    <w:rsid w:val="005B2782"/>
    <w:rsid w:val="005B468C"/>
    <w:rsid w:val="005B5CB5"/>
    <w:rsid w:val="005B7D94"/>
    <w:rsid w:val="005C1261"/>
    <w:rsid w:val="005C1952"/>
    <w:rsid w:val="005C1E7F"/>
    <w:rsid w:val="005C4A73"/>
    <w:rsid w:val="005C5354"/>
    <w:rsid w:val="005D14A9"/>
    <w:rsid w:val="005D24D3"/>
    <w:rsid w:val="005D31BE"/>
    <w:rsid w:val="005D41FF"/>
    <w:rsid w:val="005D4D23"/>
    <w:rsid w:val="005D6E6B"/>
    <w:rsid w:val="005E016A"/>
    <w:rsid w:val="005E149E"/>
    <w:rsid w:val="005E1A5E"/>
    <w:rsid w:val="005E1F57"/>
    <w:rsid w:val="005E533F"/>
    <w:rsid w:val="005E5342"/>
    <w:rsid w:val="005E5DF8"/>
    <w:rsid w:val="005E7429"/>
    <w:rsid w:val="005F0497"/>
    <w:rsid w:val="005F31D4"/>
    <w:rsid w:val="005F6C82"/>
    <w:rsid w:val="006042EF"/>
    <w:rsid w:val="00605E98"/>
    <w:rsid w:val="00611223"/>
    <w:rsid w:val="00612E0E"/>
    <w:rsid w:val="00616AE7"/>
    <w:rsid w:val="00616C11"/>
    <w:rsid w:val="006171E0"/>
    <w:rsid w:val="00617B07"/>
    <w:rsid w:val="00620688"/>
    <w:rsid w:val="0062102E"/>
    <w:rsid w:val="00621D1A"/>
    <w:rsid w:val="006244FF"/>
    <w:rsid w:val="006257C1"/>
    <w:rsid w:val="00627161"/>
    <w:rsid w:val="00630CD3"/>
    <w:rsid w:val="006322F4"/>
    <w:rsid w:val="00633124"/>
    <w:rsid w:val="00634379"/>
    <w:rsid w:val="00634486"/>
    <w:rsid w:val="0063632A"/>
    <w:rsid w:val="0064225A"/>
    <w:rsid w:val="00644026"/>
    <w:rsid w:val="00644C11"/>
    <w:rsid w:val="00651221"/>
    <w:rsid w:val="0065160F"/>
    <w:rsid w:val="00652E22"/>
    <w:rsid w:val="00653727"/>
    <w:rsid w:val="0065492A"/>
    <w:rsid w:val="00655BDE"/>
    <w:rsid w:val="00657220"/>
    <w:rsid w:val="00660D7B"/>
    <w:rsid w:val="006611D9"/>
    <w:rsid w:val="00664B9C"/>
    <w:rsid w:val="006654E5"/>
    <w:rsid w:val="00670930"/>
    <w:rsid w:val="00673965"/>
    <w:rsid w:val="0067636F"/>
    <w:rsid w:val="0068547E"/>
    <w:rsid w:val="0069018E"/>
    <w:rsid w:val="00694334"/>
    <w:rsid w:val="00696083"/>
    <w:rsid w:val="006963CD"/>
    <w:rsid w:val="006A1D9F"/>
    <w:rsid w:val="006A2C58"/>
    <w:rsid w:val="006A334A"/>
    <w:rsid w:val="006A388A"/>
    <w:rsid w:val="006A3A19"/>
    <w:rsid w:val="006A47E3"/>
    <w:rsid w:val="006A4B35"/>
    <w:rsid w:val="006A78B5"/>
    <w:rsid w:val="006A7A70"/>
    <w:rsid w:val="006B0BB4"/>
    <w:rsid w:val="006B0CED"/>
    <w:rsid w:val="006B7D21"/>
    <w:rsid w:val="006C159B"/>
    <w:rsid w:val="006C5188"/>
    <w:rsid w:val="006C615F"/>
    <w:rsid w:val="006C7A6C"/>
    <w:rsid w:val="006C7E06"/>
    <w:rsid w:val="006D04CC"/>
    <w:rsid w:val="006D17DD"/>
    <w:rsid w:val="006D1EC7"/>
    <w:rsid w:val="006D2F99"/>
    <w:rsid w:val="006D6EE3"/>
    <w:rsid w:val="006D7549"/>
    <w:rsid w:val="006D76B0"/>
    <w:rsid w:val="006E0E7E"/>
    <w:rsid w:val="006E4E82"/>
    <w:rsid w:val="006E50A0"/>
    <w:rsid w:val="006E51D6"/>
    <w:rsid w:val="006E775C"/>
    <w:rsid w:val="006E7BAE"/>
    <w:rsid w:val="006F0435"/>
    <w:rsid w:val="006F358F"/>
    <w:rsid w:val="006F3CD3"/>
    <w:rsid w:val="006F3E42"/>
    <w:rsid w:val="00700E88"/>
    <w:rsid w:val="007048D5"/>
    <w:rsid w:val="00707195"/>
    <w:rsid w:val="007075AA"/>
    <w:rsid w:val="007116DB"/>
    <w:rsid w:val="007151DA"/>
    <w:rsid w:val="007169D9"/>
    <w:rsid w:val="007227D6"/>
    <w:rsid w:val="0072332D"/>
    <w:rsid w:val="007260DC"/>
    <w:rsid w:val="00726DE1"/>
    <w:rsid w:val="00732F6C"/>
    <w:rsid w:val="00734108"/>
    <w:rsid w:val="00736379"/>
    <w:rsid w:val="007372D5"/>
    <w:rsid w:val="00737B2C"/>
    <w:rsid w:val="00740D46"/>
    <w:rsid w:val="0074175E"/>
    <w:rsid w:val="00741844"/>
    <w:rsid w:val="00742399"/>
    <w:rsid w:val="00742A38"/>
    <w:rsid w:val="00743492"/>
    <w:rsid w:val="00743B8E"/>
    <w:rsid w:val="0074505A"/>
    <w:rsid w:val="0074646E"/>
    <w:rsid w:val="00750535"/>
    <w:rsid w:val="00751BC3"/>
    <w:rsid w:val="00755707"/>
    <w:rsid w:val="00756BDC"/>
    <w:rsid w:val="00756E61"/>
    <w:rsid w:val="00757B5E"/>
    <w:rsid w:val="00763AB5"/>
    <w:rsid w:val="00765227"/>
    <w:rsid w:val="00767382"/>
    <w:rsid w:val="00767D15"/>
    <w:rsid w:val="00773482"/>
    <w:rsid w:val="007750FA"/>
    <w:rsid w:val="00776320"/>
    <w:rsid w:val="0077665A"/>
    <w:rsid w:val="00776A2E"/>
    <w:rsid w:val="00777355"/>
    <w:rsid w:val="0078281C"/>
    <w:rsid w:val="00783C1C"/>
    <w:rsid w:val="00784932"/>
    <w:rsid w:val="0078543A"/>
    <w:rsid w:val="00785D3A"/>
    <w:rsid w:val="00786321"/>
    <w:rsid w:val="00787333"/>
    <w:rsid w:val="00787DE0"/>
    <w:rsid w:val="0079515C"/>
    <w:rsid w:val="0079700D"/>
    <w:rsid w:val="00797A2F"/>
    <w:rsid w:val="007A10C6"/>
    <w:rsid w:val="007A3944"/>
    <w:rsid w:val="007A7A95"/>
    <w:rsid w:val="007B144A"/>
    <w:rsid w:val="007B3094"/>
    <w:rsid w:val="007B6746"/>
    <w:rsid w:val="007B6C2A"/>
    <w:rsid w:val="007B7297"/>
    <w:rsid w:val="007B7592"/>
    <w:rsid w:val="007C0D49"/>
    <w:rsid w:val="007C1C4B"/>
    <w:rsid w:val="007C2163"/>
    <w:rsid w:val="007C3085"/>
    <w:rsid w:val="007C34FA"/>
    <w:rsid w:val="007C42F4"/>
    <w:rsid w:val="007C5278"/>
    <w:rsid w:val="007C60AE"/>
    <w:rsid w:val="007D065B"/>
    <w:rsid w:val="007D170E"/>
    <w:rsid w:val="007D18C0"/>
    <w:rsid w:val="007D42AA"/>
    <w:rsid w:val="007D44DA"/>
    <w:rsid w:val="007D6C13"/>
    <w:rsid w:val="007D7A10"/>
    <w:rsid w:val="007E0F9E"/>
    <w:rsid w:val="007E214E"/>
    <w:rsid w:val="007E540C"/>
    <w:rsid w:val="007E5494"/>
    <w:rsid w:val="007E6951"/>
    <w:rsid w:val="007E6AB5"/>
    <w:rsid w:val="007F65AA"/>
    <w:rsid w:val="007F7CF9"/>
    <w:rsid w:val="007F7FA9"/>
    <w:rsid w:val="00803626"/>
    <w:rsid w:val="008052C7"/>
    <w:rsid w:val="00806505"/>
    <w:rsid w:val="0080679A"/>
    <w:rsid w:val="00807046"/>
    <w:rsid w:val="00807FA3"/>
    <w:rsid w:val="00813E94"/>
    <w:rsid w:val="008143D9"/>
    <w:rsid w:val="00815A6E"/>
    <w:rsid w:val="00816F15"/>
    <w:rsid w:val="008212DD"/>
    <w:rsid w:val="00821AAF"/>
    <w:rsid w:val="00822FF5"/>
    <w:rsid w:val="00823B17"/>
    <w:rsid w:val="008253BD"/>
    <w:rsid w:val="00826A43"/>
    <w:rsid w:val="00832124"/>
    <w:rsid w:val="008349B8"/>
    <w:rsid w:val="008360A7"/>
    <w:rsid w:val="00840046"/>
    <w:rsid w:val="008405B3"/>
    <w:rsid w:val="0084269E"/>
    <w:rsid w:val="008428A8"/>
    <w:rsid w:val="00845CAA"/>
    <w:rsid w:val="00845EE9"/>
    <w:rsid w:val="00846EB2"/>
    <w:rsid w:val="00847A4A"/>
    <w:rsid w:val="00851D0C"/>
    <w:rsid w:val="00851F11"/>
    <w:rsid w:val="00851F37"/>
    <w:rsid w:val="0085481C"/>
    <w:rsid w:val="0085522A"/>
    <w:rsid w:val="0085522E"/>
    <w:rsid w:val="00855689"/>
    <w:rsid w:val="00855C16"/>
    <w:rsid w:val="00855C83"/>
    <w:rsid w:val="00856129"/>
    <w:rsid w:val="008569BC"/>
    <w:rsid w:val="008569E3"/>
    <w:rsid w:val="00860608"/>
    <w:rsid w:val="00862FCF"/>
    <w:rsid w:val="00864C6E"/>
    <w:rsid w:val="00867367"/>
    <w:rsid w:val="00872428"/>
    <w:rsid w:val="00872E2F"/>
    <w:rsid w:val="00872FC7"/>
    <w:rsid w:val="00873A6E"/>
    <w:rsid w:val="00873B6D"/>
    <w:rsid w:val="0087593B"/>
    <w:rsid w:val="00875A18"/>
    <w:rsid w:val="0087682B"/>
    <w:rsid w:val="00877EDD"/>
    <w:rsid w:val="0088048E"/>
    <w:rsid w:val="00886532"/>
    <w:rsid w:val="00886F7A"/>
    <w:rsid w:val="00891D2F"/>
    <w:rsid w:val="008921D7"/>
    <w:rsid w:val="00893127"/>
    <w:rsid w:val="00893CD8"/>
    <w:rsid w:val="008945AD"/>
    <w:rsid w:val="00895912"/>
    <w:rsid w:val="00895CF7"/>
    <w:rsid w:val="008A1B11"/>
    <w:rsid w:val="008A2501"/>
    <w:rsid w:val="008A7C84"/>
    <w:rsid w:val="008B0F8D"/>
    <w:rsid w:val="008B121F"/>
    <w:rsid w:val="008B1670"/>
    <w:rsid w:val="008B5E66"/>
    <w:rsid w:val="008B745B"/>
    <w:rsid w:val="008B75DB"/>
    <w:rsid w:val="008C0056"/>
    <w:rsid w:val="008C4771"/>
    <w:rsid w:val="008C4C71"/>
    <w:rsid w:val="008C4E37"/>
    <w:rsid w:val="008C5AE8"/>
    <w:rsid w:val="008D0B9D"/>
    <w:rsid w:val="008D0FE0"/>
    <w:rsid w:val="008D129C"/>
    <w:rsid w:val="008D30EE"/>
    <w:rsid w:val="008D3718"/>
    <w:rsid w:val="008D4506"/>
    <w:rsid w:val="008D509F"/>
    <w:rsid w:val="008D6E50"/>
    <w:rsid w:val="008E035E"/>
    <w:rsid w:val="008E0C25"/>
    <w:rsid w:val="008E300E"/>
    <w:rsid w:val="008E5CCD"/>
    <w:rsid w:val="008F0726"/>
    <w:rsid w:val="008F0F96"/>
    <w:rsid w:val="008F14C4"/>
    <w:rsid w:val="008F1C7D"/>
    <w:rsid w:val="008F2A6F"/>
    <w:rsid w:val="008F3C85"/>
    <w:rsid w:val="008F451B"/>
    <w:rsid w:val="009010FE"/>
    <w:rsid w:val="00902F29"/>
    <w:rsid w:val="00903412"/>
    <w:rsid w:val="009035DC"/>
    <w:rsid w:val="00906413"/>
    <w:rsid w:val="00910CDF"/>
    <w:rsid w:val="00911439"/>
    <w:rsid w:val="0091145C"/>
    <w:rsid w:val="00911475"/>
    <w:rsid w:val="009114F0"/>
    <w:rsid w:val="00912567"/>
    <w:rsid w:val="009132C7"/>
    <w:rsid w:val="009138C1"/>
    <w:rsid w:val="00915D57"/>
    <w:rsid w:val="0091722C"/>
    <w:rsid w:val="009204DD"/>
    <w:rsid w:val="00921548"/>
    <w:rsid w:val="009217BD"/>
    <w:rsid w:val="009219EB"/>
    <w:rsid w:val="00927ACD"/>
    <w:rsid w:val="00927FA0"/>
    <w:rsid w:val="009307B7"/>
    <w:rsid w:val="00932540"/>
    <w:rsid w:val="009334C0"/>
    <w:rsid w:val="00936B11"/>
    <w:rsid w:val="00936DFE"/>
    <w:rsid w:val="00941105"/>
    <w:rsid w:val="00945CCF"/>
    <w:rsid w:val="00950D06"/>
    <w:rsid w:val="00951EF0"/>
    <w:rsid w:val="00953608"/>
    <w:rsid w:val="0095387A"/>
    <w:rsid w:val="009560D4"/>
    <w:rsid w:val="009617DF"/>
    <w:rsid w:val="009617E2"/>
    <w:rsid w:val="009618B7"/>
    <w:rsid w:val="00964F24"/>
    <w:rsid w:val="00965BB1"/>
    <w:rsid w:val="00965DAC"/>
    <w:rsid w:val="009702F9"/>
    <w:rsid w:val="009706D2"/>
    <w:rsid w:val="009723FC"/>
    <w:rsid w:val="00974159"/>
    <w:rsid w:val="00975174"/>
    <w:rsid w:val="00977821"/>
    <w:rsid w:val="0098095F"/>
    <w:rsid w:val="00981F71"/>
    <w:rsid w:val="00983003"/>
    <w:rsid w:val="00984EE7"/>
    <w:rsid w:val="009858DC"/>
    <w:rsid w:val="00985AB6"/>
    <w:rsid w:val="0098697A"/>
    <w:rsid w:val="00986E77"/>
    <w:rsid w:val="00992C5C"/>
    <w:rsid w:val="00993F43"/>
    <w:rsid w:val="009943F7"/>
    <w:rsid w:val="00994AF3"/>
    <w:rsid w:val="00995124"/>
    <w:rsid w:val="00996556"/>
    <w:rsid w:val="009A1D32"/>
    <w:rsid w:val="009A20F6"/>
    <w:rsid w:val="009A4B1B"/>
    <w:rsid w:val="009A76C7"/>
    <w:rsid w:val="009B0066"/>
    <w:rsid w:val="009B0F31"/>
    <w:rsid w:val="009B177E"/>
    <w:rsid w:val="009B3CAE"/>
    <w:rsid w:val="009B6184"/>
    <w:rsid w:val="009C4519"/>
    <w:rsid w:val="009C46AB"/>
    <w:rsid w:val="009C4C95"/>
    <w:rsid w:val="009C5350"/>
    <w:rsid w:val="009C668A"/>
    <w:rsid w:val="009C6A55"/>
    <w:rsid w:val="009C73C1"/>
    <w:rsid w:val="009D188E"/>
    <w:rsid w:val="009D2BB9"/>
    <w:rsid w:val="009D3FE4"/>
    <w:rsid w:val="009D77CB"/>
    <w:rsid w:val="009D78A5"/>
    <w:rsid w:val="009E0B8C"/>
    <w:rsid w:val="009F126C"/>
    <w:rsid w:val="009F2B29"/>
    <w:rsid w:val="009F352B"/>
    <w:rsid w:val="009F35C6"/>
    <w:rsid w:val="009F4E95"/>
    <w:rsid w:val="009F5218"/>
    <w:rsid w:val="009F7B5A"/>
    <w:rsid w:val="00A05D4D"/>
    <w:rsid w:val="00A0663F"/>
    <w:rsid w:val="00A0782C"/>
    <w:rsid w:val="00A11A31"/>
    <w:rsid w:val="00A11B65"/>
    <w:rsid w:val="00A14563"/>
    <w:rsid w:val="00A1596F"/>
    <w:rsid w:val="00A16346"/>
    <w:rsid w:val="00A1729F"/>
    <w:rsid w:val="00A21764"/>
    <w:rsid w:val="00A22284"/>
    <w:rsid w:val="00A22541"/>
    <w:rsid w:val="00A2502B"/>
    <w:rsid w:val="00A26591"/>
    <w:rsid w:val="00A26AA8"/>
    <w:rsid w:val="00A30BDC"/>
    <w:rsid w:val="00A30D24"/>
    <w:rsid w:val="00A31543"/>
    <w:rsid w:val="00A370FE"/>
    <w:rsid w:val="00A37BFE"/>
    <w:rsid w:val="00A404D1"/>
    <w:rsid w:val="00A42B04"/>
    <w:rsid w:val="00A43BCF"/>
    <w:rsid w:val="00A44577"/>
    <w:rsid w:val="00A44B1F"/>
    <w:rsid w:val="00A461B1"/>
    <w:rsid w:val="00A47BE8"/>
    <w:rsid w:val="00A55134"/>
    <w:rsid w:val="00A56C8C"/>
    <w:rsid w:val="00A57A78"/>
    <w:rsid w:val="00A57B55"/>
    <w:rsid w:val="00A61F93"/>
    <w:rsid w:val="00A65391"/>
    <w:rsid w:val="00A66028"/>
    <w:rsid w:val="00A66F7F"/>
    <w:rsid w:val="00A70196"/>
    <w:rsid w:val="00A7131A"/>
    <w:rsid w:val="00A72159"/>
    <w:rsid w:val="00A734D7"/>
    <w:rsid w:val="00A76652"/>
    <w:rsid w:val="00A80018"/>
    <w:rsid w:val="00A80BC3"/>
    <w:rsid w:val="00A81335"/>
    <w:rsid w:val="00A81A56"/>
    <w:rsid w:val="00A82A83"/>
    <w:rsid w:val="00A840B1"/>
    <w:rsid w:val="00A84151"/>
    <w:rsid w:val="00A84B36"/>
    <w:rsid w:val="00A87218"/>
    <w:rsid w:val="00A905E1"/>
    <w:rsid w:val="00A95649"/>
    <w:rsid w:val="00AA06BA"/>
    <w:rsid w:val="00AA3571"/>
    <w:rsid w:val="00AA5931"/>
    <w:rsid w:val="00AA597A"/>
    <w:rsid w:val="00AA5FAA"/>
    <w:rsid w:val="00AB0F03"/>
    <w:rsid w:val="00AB19C8"/>
    <w:rsid w:val="00AB1D2F"/>
    <w:rsid w:val="00AB5009"/>
    <w:rsid w:val="00AB5383"/>
    <w:rsid w:val="00AB68C9"/>
    <w:rsid w:val="00AB7A9A"/>
    <w:rsid w:val="00AC02C0"/>
    <w:rsid w:val="00AC0BED"/>
    <w:rsid w:val="00AC12E0"/>
    <w:rsid w:val="00AC2A06"/>
    <w:rsid w:val="00AC35F7"/>
    <w:rsid w:val="00AC54D7"/>
    <w:rsid w:val="00AC5CCE"/>
    <w:rsid w:val="00AC640C"/>
    <w:rsid w:val="00AC66A4"/>
    <w:rsid w:val="00AC6B80"/>
    <w:rsid w:val="00AC6DD7"/>
    <w:rsid w:val="00AC71AF"/>
    <w:rsid w:val="00AD2A9B"/>
    <w:rsid w:val="00AD7053"/>
    <w:rsid w:val="00AE196B"/>
    <w:rsid w:val="00AE4E0D"/>
    <w:rsid w:val="00AE65D3"/>
    <w:rsid w:val="00AE73E0"/>
    <w:rsid w:val="00AE7C2D"/>
    <w:rsid w:val="00AF013D"/>
    <w:rsid w:val="00AF0DCA"/>
    <w:rsid w:val="00AF1348"/>
    <w:rsid w:val="00AF201E"/>
    <w:rsid w:val="00AF226C"/>
    <w:rsid w:val="00AF52AA"/>
    <w:rsid w:val="00AF57B4"/>
    <w:rsid w:val="00AF5D8C"/>
    <w:rsid w:val="00B007A3"/>
    <w:rsid w:val="00B05CCE"/>
    <w:rsid w:val="00B0663D"/>
    <w:rsid w:val="00B0705F"/>
    <w:rsid w:val="00B117A1"/>
    <w:rsid w:val="00B11AE3"/>
    <w:rsid w:val="00B16430"/>
    <w:rsid w:val="00B16DDA"/>
    <w:rsid w:val="00B2061F"/>
    <w:rsid w:val="00B21BCB"/>
    <w:rsid w:val="00B23491"/>
    <w:rsid w:val="00B25B82"/>
    <w:rsid w:val="00B26336"/>
    <w:rsid w:val="00B26C34"/>
    <w:rsid w:val="00B26E49"/>
    <w:rsid w:val="00B27268"/>
    <w:rsid w:val="00B3003A"/>
    <w:rsid w:val="00B307EB"/>
    <w:rsid w:val="00B317F6"/>
    <w:rsid w:val="00B328BB"/>
    <w:rsid w:val="00B35D17"/>
    <w:rsid w:val="00B3622F"/>
    <w:rsid w:val="00B36C0B"/>
    <w:rsid w:val="00B41594"/>
    <w:rsid w:val="00B41D86"/>
    <w:rsid w:val="00B41F50"/>
    <w:rsid w:val="00B44F65"/>
    <w:rsid w:val="00B45322"/>
    <w:rsid w:val="00B46C61"/>
    <w:rsid w:val="00B507EE"/>
    <w:rsid w:val="00B55683"/>
    <w:rsid w:val="00B559B4"/>
    <w:rsid w:val="00B562BF"/>
    <w:rsid w:val="00B563B1"/>
    <w:rsid w:val="00B62B2F"/>
    <w:rsid w:val="00B64ABA"/>
    <w:rsid w:val="00B668D4"/>
    <w:rsid w:val="00B67658"/>
    <w:rsid w:val="00B67E22"/>
    <w:rsid w:val="00B72B36"/>
    <w:rsid w:val="00B7397E"/>
    <w:rsid w:val="00B74253"/>
    <w:rsid w:val="00B8524D"/>
    <w:rsid w:val="00B8552B"/>
    <w:rsid w:val="00B85C4B"/>
    <w:rsid w:val="00B87F12"/>
    <w:rsid w:val="00B93113"/>
    <w:rsid w:val="00B936D9"/>
    <w:rsid w:val="00B94792"/>
    <w:rsid w:val="00B95133"/>
    <w:rsid w:val="00B97500"/>
    <w:rsid w:val="00BA3767"/>
    <w:rsid w:val="00BA51AE"/>
    <w:rsid w:val="00BA5A3C"/>
    <w:rsid w:val="00BC0C50"/>
    <w:rsid w:val="00BC35EB"/>
    <w:rsid w:val="00BC4936"/>
    <w:rsid w:val="00BC5B3A"/>
    <w:rsid w:val="00BC6157"/>
    <w:rsid w:val="00BC65F6"/>
    <w:rsid w:val="00BC6816"/>
    <w:rsid w:val="00BC7AC9"/>
    <w:rsid w:val="00BD0753"/>
    <w:rsid w:val="00BD0B3D"/>
    <w:rsid w:val="00BD1803"/>
    <w:rsid w:val="00BD69C1"/>
    <w:rsid w:val="00BD7068"/>
    <w:rsid w:val="00BE03A8"/>
    <w:rsid w:val="00BE068B"/>
    <w:rsid w:val="00BE2175"/>
    <w:rsid w:val="00BE2335"/>
    <w:rsid w:val="00BE2B0C"/>
    <w:rsid w:val="00BE3A75"/>
    <w:rsid w:val="00BE4B66"/>
    <w:rsid w:val="00BE6772"/>
    <w:rsid w:val="00BE6A69"/>
    <w:rsid w:val="00BF2D31"/>
    <w:rsid w:val="00BF4639"/>
    <w:rsid w:val="00BF47A8"/>
    <w:rsid w:val="00BF4E8A"/>
    <w:rsid w:val="00BF6944"/>
    <w:rsid w:val="00BF699B"/>
    <w:rsid w:val="00BF780A"/>
    <w:rsid w:val="00BF7F8B"/>
    <w:rsid w:val="00C01142"/>
    <w:rsid w:val="00C018D9"/>
    <w:rsid w:val="00C0388E"/>
    <w:rsid w:val="00C045B4"/>
    <w:rsid w:val="00C06C71"/>
    <w:rsid w:val="00C12A8A"/>
    <w:rsid w:val="00C14563"/>
    <w:rsid w:val="00C17D35"/>
    <w:rsid w:val="00C20339"/>
    <w:rsid w:val="00C21D73"/>
    <w:rsid w:val="00C255A3"/>
    <w:rsid w:val="00C26EC3"/>
    <w:rsid w:val="00C27738"/>
    <w:rsid w:val="00C27742"/>
    <w:rsid w:val="00C30016"/>
    <w:rsid w:val="00C301D1"/>
    <w:rsid w:val="00C30B78"/>
    <w:rsid w:val="00C31B64"/>
    <w:rsid w:val="00C324B7"/>
    <w:rsid w:val="00C32C0B"/>
    <w:rsid w:val="00C32F81"/>
    <w:rsid w:val="00C32FEF"/>
    <w:rsid w:val="00C3328E"/>
    <w:rsid w:val="00C34D9E"/>
    <w:rsid w:val="00C35002"/>
    <w:rsid w:val="00C35864"/>
    <w:rsid w:val="00C408EA"/>
    <w:rsid w:val="00C43FC5"/>
    <w:rsid w:val="00C5122A"/>
    <w:rsid w:val="00C53C6F"/>
    <w:rsid w:val="00C53DB7"/>
    <w:rsid w:val="00C55E62"/>
    <w:rsid w:val="00C5604C"/>
    <w:rsid w:val="00C57516"/>
    <w:rsid w:val="00C614DF"/>
    <w:rsid w:val="00C6187C"/>
    <w:rsid w:val="00C63AE0"/>
    <w:rsid w:val="00C63F37"/>
    <w:rsid w:val="00C64F27"/>
    <w:rsid w:val="00C66BDC"/>
    <w:rsid w:val="00C71C67"/>
    <w:rsid w:val="00C7287D"/>
    <w:rsid w:val="00C740F1"/>
    <w:rsid w:val="00C742B6"/>
    <w:rsid w:val="00C77683"/>
    <w:rsid w:val="00C82E00"/>
    <w:rsid w:val="00C84602"/>
    <w:rsid w:val="00C853BE"/>
    <w:rsid w:val="00C857B8"/>
    <w:rsid w:val="00C86C14"/>
    <w:rsid w:val="00C92BF8"/>
    <w:rsid w:val="00C933F5"/>
    <w:rsid w:val="00C963B2"/>
    <w:rsid w:val="00C963E2"/>
    <w:rsid w:val="00C96986"/>
    <w:rsid w:val="00C97461"/>
    <w:rsid w:val="00CA21BF"/>
    <w:rsid w:val="00CA62D7"/>
    <w:rsid w:val="00CA74F6"/>
    <w:rsid w:val="00CA7624"/>
    <w:rsid w:val="00CB203D"/>
    <w:rsid w:val="00CB3B8B"/>
    <w:rsid w:val="00CB561A"/>
    <w:rsid w:val="00CC01AE"/>
    <w:rsid w:val="00CC1696"/>
    <w:rsid w:val="00CC17B1"/>
    <w:rsid w:val="00CC47ED"/>
    <w:rsid w:val="00CC4A31"/>
    <w:rsid w:val="00CC4B7B"/>
    <w:rsid w:val="00CC4CD8"/>
    <w:rsid w:val="00CC4D40"/>
    <w:rsid w:val="00CC4EDF"/>
    <w:rsid w:val="00CC52F8"/>
    <w:rsid w:val="00CD1535"/>
    <w:rsid w:val="00CD15EF"/>
    <w:rsid w:val="00CD18EA"/>
    <w:rsid w:val="00CD43F7"/>
    <w:rsid w:val="00CD5A9D"/>
    <w:rsid w:val="00CD7AFA"/>
    <w:rsid w:val="00CE2AF4"/>
    <w:rsid w:val="00CE381F"/>
    <w:rsid w:val="00CE63A8"/>
    <w:rsid w:val="00CE7265"/>
    <w:rsid w:val="00CF4C85"/>
    <w:rsid w:val="00D00A43"/>
    <w:rsid w:val="00D01738"/>
    <w:rsid w:val="00D0213A"/>
    <w:rsid w:val="00D02DA3"/>
    <w:rsid w:val="00D037E3"/>
    <w:rsid w:val="00D049CA"/>
    <w:rsid w:val="00D11081"/>
    <w:rsid w:val="00D1160B"/>
    <w:rsid w:val="00D124AE"/>
    <w:rsid w:val="00D145CF"/>
    <w:rsid w:val="00D157A3"/>
    <w:rsid w:val="00D16180"/>
    <w:rsid w:val="00D25BCC"/>
    <w:rsid w:val="00D2733B"/>
    <w:rsid w:val="00D30372"/>
    <w:rsid w:val="00D30780"/>
    <w:rsid w:val="00D313D2"/>
    <w:rsid w:val="00D3248E"/>
    <w:rsid w:val="00D33606"/>
    <w:rsid w:val="00D342BD"/>
    <w:rsid w:val="00D35573"/>
    <w:rsid w:val="00D40165"/>
    <w:rsid w:val="00D40C59"/>
    <w:rsid w:val="00D40EEF"/>
    <w:rsid w:val="00D43BA8"/>
    <w:rsid w:val="00D44A0F"/>
    <w:rsid w:val="00D473B2"/>
    <w:rsid w:val="00D47B34"/>
    <w:rsid w:val="00D50A3E"/>
    <w:rsid w:val="00D51ABF"/>
    <w:rsid w:val="00D532BD"/>
    <w:rsid w:val="00D55A2F"/>
    <w:rsid w:val="00D567BA"/>
    <w:rsid w:val="00D570E5"/>
    <w:rsid w:val="00D60C25"/>
    <w:rsid w:val="00D60D3B"/>
    <w:rsid w:val="00D62367"/>
    <w:rsid w:val="00D6390C"/>
    <w:rsid w:val="00D6531F"/>
    <w:rsid w:val="00D66AAD"/>
    <w:rsid w:val="00D70472"/>
    <w:rsid w:val="00D71229"/>
    <w:rsid w:val="00D713DD"/>
    <w:rsid w:val="00D71C7D"/>
    <w:rsid w:val="00D72F7B"/>
    <w:rsid w:val="00D738E8"/>
    <w:rsid w:val="00D76283"/>
    <w:rsid w:val="00D80394"/>
    <w:rsid w:val="00D80B29"/>
    <w:rsid w:val="00D810CE"/>
    <w:rsid w:val="00D810D3"/>
    <w:rsid w:val="00D86A9F"/>
    <w:rsid w:val="00D914C8"/>
    <w:rsid w:val="00D914E4"/>
    <w:rsid w:val="00D94EE9"/>
    <w:rsid w:val="00D95B4B"/>
    <w:rsid w:val="00D96580"/>
    <w:rsid w:val="00D96B98"/>
    <w:rsid w:val="00D97340"/>
    <w:rsid w:val="00DA1540"/>
    <w:rsid w:val="00DA53DC"/>
    <w:rsid w:val="00DA7A17"/>
    <w:rsid w:val="00DB2933"/>
    <w:rsid w:val="00DB2D55"/>
    <w:rsid w:val="00DB5ED2"/>
    <w:rsid w:val="00DB64B4"/>
    <w:rsid w:val="00DB6A78"/>
    <w:rsid w:val="00DC621B"/>
    <w:rsid w:val="00DC64F2"/>
    <w:rsid w:val="00DD18F6"/>
    <w:rsid w:val="00DD2A2E"/>
    <w:rsid w:val="00DD4C38"/>
    <w:rsid w:val="00DD6AAB"/>
    <w:rsid w:val="00DD71A9"/>
    <w:rsid w:val="00DD7877"/>
    <w:rsid w:val="00DD7A0B"/>
    <w:rsid w:val="00DD7C83"/>
    <w:rsid w:val="00DE120A"/>
    <w:rsid w:val="00DE120F"/>
    <w:rsid w:val="00DE1305"/>
    <w:rsid w:val="00DE1343"/>
    <w:rsid w:val="00DE42B6"/>
    <w:rsid w:val="00DE63A9"/>
    <w:rsid w:val="00DE7626"/>
    <w:rsid w:val="00DF0D40"/>
    <w:rsid w:val="00DF323C"/>
    <w:rsid w:val="00DF3C22"/>
    <w:rsid w:val="00DF50FB"/>
    <w:rsid w:val="00DF5BF7"/>
    <w:rsid w:val="00DF651C"/>
    <w:rsid w:val="00DF73EA"/>
    <w:rsid w:val="00E04E8E"/>
    <w:rsid w:val="00E065BF"/>
    <w:rsid w:val="00E12F72"/>
    <w:rsid w:val="00E149A8"/>
    <w:rsid w:val="00E14CF9"/>
    <w:rsid w:val="00E157FB"/>
    <w:rsid w:val="00E15CB5"/>
    <w:rsid w:val="00E20AA3"/>
    <w:rsid w:val="00E20E33"/>
    <w:rsid w:val="00E2275A"/>
    <w:rsid w:val="00E23CC9"/>
    <w:rsid w:val="00E23E22"/>
    <w:rsid w:val="00E24A6C"/>
    <w:rsid w:val="00E24FE5"/>
    <w:rsid w:val="00E26C64"/>
    <w:rsid w:val="00E3020F"/>
    <w:rsid w:val="00E30406"/>
    <w:rsid w:val="00E319ED"/>
    <w:rsid w:val="00E37691"/>
    <w:rsid w:val="00E42497"/>
    <w:rsid w:val="00E449EC"/>
    <w:rsid w:val="00E5104D"/>
    <w:rsid w:val="00E52BA1"/>
    <w:rsid w:val="00E53CD3"/>
    <w:rsid w:val="00E55999"/>
    <w:rsid w:val="00E56972"/>
    <w:rsid w:val="00E617DC"/>
    <w:rsid w:val="00E61AFC"/>
    <w:rsid w:val="00E61DE7"/>
    <w:rsid w:val="00E61F50"/>
    <w:rsid w:val="00E63A9E"/>
    <w:rsid w:val="00E64F28"/>
    <w:rsid w:val="00E6610C"/>
    <w:rsid w:val="00E66387"/>
    <w:rsid w:val="00E6675B"/>
    <w:rsid w:val="00E708ED"/>
    <w:rsid w:val="00E77135"/>
    <w:rsid w:val="00E77633"/>
    <w:rsid w:val="00E77B13"/>
    <w:rsid w:val="00E77E6C"/>
    <w:rsid w:val="00E818EB"/>
    <w:rsid w:val="00E83109"/>
    <w:rsid w:val="00E83DE9"/>
    <w:rsid w:val="00E863D3"/>
    <w:rsid w:val="00E866BE"/>
    <w:rsid w:val="00E87C70"/>
    <w:rsid w:val="00E87F03"/>
    <w:rsid w:val="00E9074C"/>
    <w:rsid w:val="00E90EF3"/>
    <w:rsid w:val="00E91CDB"/>
    <w:rsid w:val="00E92414"/>
    <w:rsid w:val="00E935EC"/>
    <w:rsid w:val="00E944F3"/>
    <w:rsid w:val="00E963E2"/>
    <w:rsid w:val="00EA170C"/>
    <w:rsid w:val="00EA2013"/>
    <w:rsid w:val="00EA20CF"/>
    <w:rsid w:val="00EA2386"/>
    <w:rsid w:val="00EA3B07"/>
    <w:rsid w:val="00EA478F"/>
    <w:rsid w:val="00EB0BEF"/>
    <w:rsid w:val="00EB3536"/>
    <w:rsid w:val="00EB6828"/>
    <w:rsid w:val="00EC1BEC"/>
    <w:rsid w:val="00EC207E"/>
    <w:rsid w:val="00EC3600"/>
    <w:rsid w:val="00EC6FF3"/>
    <w:rsid w:val="00ED1414"/>
    <w:rsid w:val="00ED1584"/>
    <w:rsid w:val="00ED1DD2"/>
    <w:rsid w:val="00ED253C"/>
    <w:rsid w:val="00ED4C7E"/>
    <w:rsid w:val="00ED4F71"/>
    <w:rsid w:val="00EE10F6"/>
    <w:rsid w:val="00EE34F0"/>
    <w:rsid w:val="00EE451A"/>
    <w:rsid w:val="00EE7079"/>
    <w:rsid w:val="00EF323A"/>
    <w:rsid w:val="00EF38A8"/>
    <w:rsid w:val="00EF6643"/>
    <w:rsid w:val="00EF7659"/>
    <w:rsid w:val="00EF7E6F"/>
    <w:rsid w:val="00EF7E74"/>
    <w:rsid w:val="00F010DC"/>
    <w:rsid w:val="00F02AA9"/>
    <w:rsid w:val="00F04977"/>
    <w:rsid w:val="00F05F2D"/>
    <w:rsid w:val="00F06629"/>
    <w:rsid w:val="00F07C17"/>
    <w:rsid w:val="00F07E1C"/>
    <w:rsid w:val="00F11A03"/>
    <w:rsid w:val="00F11D9F"/>
    <w:rsid w:val="00F17A57"/>
    <w:rsid w:val="00F21791"/>
    <w:rsid w:val="00F23AD0"/>
    <w:rsid w:val="00F27389"/>
    <w:rsid w:val="00F27B28"/>
    <w:rsid w:val="00F304FA"/>
    <w:rsid w:val="00F30ECF"/>
    <w:rsid w:val="00F34334"/>
    <w:rsid w:val="00F34588"/>
    <w:rsid w:val="00F42802"/>
    <w:rsid w:val="00F50F3C"/>
    <w:rsid w:val="00F513DE"/>
    <w:rsid w:val="00F52695"/>
    <w:rsid w:val="00F55A52"/>
    <w:rsid w:val="00F57928"/>
    <w:rsid w:val="00F57D7F"/>
    <w:rsid w:val="00F601E8"/>
    <w:rsid w:val="00F62CF4"/>
    <w:rsid w:val="00F64098"/>
    <w:rsid w:val="00F65F49"/>
    <w:rsid w:val="00F6764E"/>
    <w:rsid w:val="00F7032A"/>
    <w:rsid w:val="00F76856"/>
    <w:rsid w:val="00F7686D"/>
    <w:rsid w:val="00F76AD5"/>
    <w:rsid w:val="00F77FEA"/>
    <w:rsid w:val="00F80CB2"/>
    <w:rsid w:val="00F80DCB"/>
    <w:rsid w:val="00F81DF3"/>
    <w:rsid w:val="00F900CD"/>
    <w:rsid w:val="00F90DF6"/>
    <w:rsid w:val="00F91CA5"/>
    <w:rsid w:val="00F9726B"/>
    <w:rsid w:val="00FA146C"/>
    <w:rsid w:val="00FA1D57"/>
    <w:rsid w:val="00FA3813"/>
    <w:rsid w:val="00FA39D4"/>
    <w:rsid w:val="00FA4207"/>
    <w:rsid w:val="00FA57A1"/>
    <w:rsid w:val="00FA7CE0"/>
    <w:rsid w:val="00FB151E"/>
    <w:rsid w:val="00FB274F"/>
    <w:rsid w:val="00FB3304"/>
    <w:rsid w:val="00FB3674"/>
    <w:rsid w:val="00FB6B84"/>
    <w:rsid w:val="00FB7CCD"/>
    <w:rsid w:val="00FB7DF9"/>
    <w:rsid w:val="00FC1B8D"/>
    <w:rsid w:val="00FC450E"/>
    <w:rsid w:val="00FC67F1"/>
    <w:rsid w:val="00FD1927"/>
    <w:rsid w:val="00FD3C7A"/>
    <w:rsid w:val="00FD3E8C"/>
    <w:rsid w:val="00FD585D"/>
    <w:rsid w:val="00FD751F"/>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1E39"/>
  <w15:docId w15:val="{3757B095-ADD7-447D-B2E4-CD0B771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customStyle="1" w:styleId="Estilo">
    <w:name w:val="Estilo"/>
    <w:basedOn w:val="Sinespaciado"/>
    <w:link w:val="EstiloCar"/>
    <w:qFormat/>
    <w:rsid w:val="003D1330"/>
    <w:pPr>
      <w:jc w:val="both"/>
    </w:pPr>
    <w:rPr>
      <w:rFonts w:ascii="Arial" w:hAnsi="Arial"/>
      <w:sz w:val="24"/>
    </w:rPr>
  </w:style>
  <w:style w:type="character" w:customStyle="1" w:styleId="EstiloCar">
    <w:name w:val="Estilo Car"/>
    <w:basedOn w:val="Fuentedeprrafopredeter"/>
    <w:link w:val="Estilo"/>
    <w:rsid w:val="003D1330"/>
    <w:rPr>
      <w:rFonts w:ascii="Arial" w:eastAsiaTheme="minorEastAsia" w:hAnsi="Arial"/>
      <w:sz w:val="24"/>
      <w:lang w:eastAsia="es-MX"/>
    </w:rPr>
  </w:style>
  <w:style w:type="paragraph" w:styleId="Sinespaciado">
    <w:name w:val="No Spacing"/>
    <w:uiPriority w:val="1"/>
    <w:qFormat/>
    <w:rsid w:val="003D1330"/>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334499537">
      <w:bodyDiv w:val="1"/>
      <w:marLeft w:val="0"/>
      <w:marRight w:val="0"/>
      <w:marTop w:val="0"/>
      <w:marBottom w:val="0"/>
      <w:divBdr>
        <w:top w:val="none" w:sz="0" w:space="0" w:color="auto"/>
        <w:left w:val="none" w:sz="0" w:space="0" w:color="auto"/>
        <w:bottom w:val="none" w:sz="0" w:space="0" w:color="auto"/>
        <w:right w:val="none" w:sz="0" w:space="0" w:color="auto"/>
      </w:divBdr>
    </w:div>
    <w:div w:id="440876743">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5683</Words>
  <Characters>31260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3</cp:revision>
  <cp:lastPrinted>2021-07-05T18:06:00Z</cp:lastPrinted>
  <dcterms:created xsi:type="dcterms:W3CDTF">2021-07-05T18:28:00Z</dcterms:created>
  <dcterms:modified xsi:type="dcterms:W3CDTF">2021-07-05T18:29:00Z</dcterms:modified>
</cp:coreProperties>
</file>